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E2" w:rsidRPr="00667312" w:rsidRDefault="00667312" w:rsidP="00CC18E2">
      <w:pPr>
        <w:tabs>
          <w:tab w:val="left" w:pos="3982"/>
        </w:tabs>
        <w:rPr>
          <w:rFonts w:ascii="Comic Sans MS" w:hAnsi="Comic Sans MS"/>
          <w:b/>
          <w:color w:val="FF0000"/>
        </w:rPr>
      </w:pPr>
      <w:r>
        <w:rPr>
          <w:rFonts w:ascii="Comic Sans MS" w:hAnsi="Comic Sans MS"/>
          <w:b/>
          <w:noProof/>
          <w:color w:val="0070C0"/>
          <w:sz w:val="40"/>
        </w:rPr>
        <w:drawing>
          <wp:anchor distT="0" distB="0" distL="114300" distR="114300" simplePos="0" relativeHeight="251663360" behindDoc="0" locked="0" layoutInCell="1" allowOverlap="1">
            <wp:simplePos x="0" y="0"/>
            <wp:positionH relativeFrom="column">
              <wp:posOffset>4535391</wp:posOffset>
            </wp:positionH>
            <wp:positionV relativeFrom="paragraph">
              <wp:posOffset>254442</wp:posOffset>
            </wp:positionV>
            <wp:extent cx="1165694" cy="1121134"/>
            <wp:effectExtent l="19050" t="0" r="0" b="0"/>
            <wp:wrapNone/>
            <wp:docPr id="2" name="Picture 1" descr="C:\Documents and Settings\amym\Local Settings\Temporary Internet Files\Content.IE5\FQHAOXGY\MCNA01705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ym\Local Settings\Temporary Internet Files\Content.IE5\FQHAOXGY\MCNA01705_0000[1].wmf"/>
                    <pic:cNvPicPr>
                      <a:picLocks noChangeAspect="1" noChangeArrowheads="1"/>
                    </pic:cNvPicPr>
                  </pic:nvPicPr>
                  <pic:blipFill>
                    <a:blip r:embed="rId9"/>
                    <a:srcRect/>
                    <a:stretch>
                      <a:fillRect/>
                    </a:stretch>
                  </pic:blipFill>
                  <pic:spPr bwMode="auto">
                    <a:xfrm>
                      <a:off x="0" y="0"/>
                      <a:ext cx="1165694" cy="1121134"/>
                    </a:xfrm>
                    <a:prstGeom prst="rect">
                      <a:avLst/>
                    </a:prstGeom>
                    <a:noFill/>
                    <a:ln w="9525">
                      <a:noFill/>
                      <a:miter lim="800000"/>
                      <a:headEnd/>
                      <a:tailEnd/>
                    </a:ln>
                  </pic:spPr>
                </pic:pic>
              </a:graphicData>
            </a:graphic>
          </wp:anchor>
        </w:drawing>
      </w:r>
      <w:r w:rsidR="00CC18E2" w:rsidRPr="00667312">
        <w:rPr>
          <w:rFonts w:ascii="Comic Sans MS" w:hAnsi="Comic Sans MS"/>
          <w:b/>
          <w:color w:val="0070C0"/>
          <w:sz w:val="40"/>
        </w:rPr>
        <w:t xml:space="preserve">History Map Locator: </w:t>
      </w:r>
      <w:r w:rsidRPr="00667312">
        <w:rPr>
          <w:rFonts w:ascii="Comic Sans MS" w:hAnsi="Comic Sans MS"/>
          <w:b/>
          <w:color w:val="0070C0"/>
          <w:sz w:val="32"/>
        </w:rPr>
        <w:t>Part 2 ---</w:t>
      </w:r>
      <w:r w:rsidR="00CC18E2" w:rsidRPr="00667312">
        <w:rPr>
          <w:rFonts w:ascii="Comic Sans MS" w:hAnsi="Comic Sans MS"/>
          <w:b/>
          <w:color w:val="0070C0"/>
          <w:sz w:val="32"/>
        </w:rPr>
        <w:t>Post Civil War</w:t>
      </w:r>
    </w:p>
    <w:p w:rsidR="00CC18E2" w:rsidRDefault="00CC18E2" w:rsidP="00CC18E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rPr>
      </w:pPr>
    </w:p>
    <w:p w:rsidR="00667312" w:rsidRDefault="00667312" w:rsidP="00CC18E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rPr>
      </w:pPr>
    </w:p>
    <w:p w:rsidR="00CC18E2" w:rsidRDefault="00CC18E2" w:rsidP="00CC18E2">
      <w:pPr>
        <w:rPr>
          <w:rFonts w:ascii="Calibri" w:hAnsi="Calibri"/>
          <w:sz w:val="32"/>
        </w:rPr>
      </w:pPr>
      <w:r w:rsidRPr="0033268C">
        <w:rPr>
          <w:rFonts w:ascii="Calibri" w:hAnsi="Calibri"/>
          <w:sz w:val="32"/>
        </w:rPr>
        <w:t>Find and Label</w:t>
      </w:r>
      <w:r>
        <w:rPr>
          <w:rFonts w:ascii="Calibri" w:hAnsi="Calibri"/>
          <w:sz w:val="32"/>
        </w:rPr>
        <w:t xml:space="preserve"> with a Highlighter</w:t>
      </w:r>
      <w:r w:rsidRPr="0033268C">
        <w:rPr>
          <w:rFonts w:ascii="Calibri" w:hAnsi="Calibri"/>
          <w:sz w:val="32"/>
        </w:rPr>
        <w:t>:</w:t>
      </w:r>
    </w:p>
    <w:p w:rsidR="00CC18E2" w:rsidRPr="007D2C3D" w:rsidRDefault="00CC18E2" w:rsidP="00CC18E2">
      <w:pPr>
        <w:rPr>
          <w:rFonts w:ascii="Calibri" w:hAnsi="Calibri"/>
          <w:sz w:val="30"/>
          <w:szCs w:val="30"/>
        </w:rPr>
      </w:pPr>
    </w:p>
    <w:p w:rsidR="00CC18E2" w:rsidRPr="007D2C3D" w:rsidRDefault="00667312" w:rsidP="00CC18E2">
      <w:pPr>
        <w:pStyle w:val="ListParagraph"/>
        <w:numPr>
          <w:ilvl w:val="0"/>
          <w:numId w:val="24"/>
        </w:numPr>
        <w:spacing w:after="200" w:line="276" w:lineRule="auto"/>
        <w:rPr>
          <w:rFonts w:ascii="Calibri" w:hAnsi="Calibri"/>
          <w:sz w:val="30"/>
          <w:szCs w:val="30"/>
        </w:rPr>
      </w:pPr>
      <w:r w:rsidRPr="007D2C3D">
        <w:rPr>
          <w:rFonts w:ascii="Calibri" w:hAnsi="Calibri"/>
          <w:sz w:val="30"/>
          <w:szCs w:val="30"/>
        </w:rPr>
        <w:t>Trace t</w:t>
      </w:r>
      <w:r w:rsidR="00CC18E2" w:rsidRPr="007D2C3D">
        <w:rPr>
          <w:rFonts w:ascii="Calibri" w:hAnsi="Calibri"/>
          <w:sz w:val="30"/>
          <w:szCs w:val="30"/>
        </w:rPr>
        <w:t>he rivers involved in the flood of 1927</w:t>
      </w:r>
    </w:p>
    <w:p w:rsidR="00CC18E2" w:rsidRPr="007D2C3D" w:rsidRDefault="00667312" w:rsidP="00CC18E2">
      <w:pPr>
        <w:pStyle w:val="ListParagraph"/>
        <w:numPr>
          <w:ilvl w:val="0"/>
          <w:numId w:val="24"/>
        </w:numPr>
        <w:spacing w:after="200" w:line="276" w:lineRule="auto"/>
        <w:rPr>
          <w:rFonts w:ascii="Calibri" w:hAnsi="Calibri"/>
          <w:sz w:val="30"/>
          <w:szCs w:val="30"/>
        </w:rPr>
      </w:pPr>
      <w:r w:rsidRPr="007D2C3D">
        <w:rPr>
          <w:rFonts w:ascii="Calibri" w:hAnsi="Calibri"/>
          <w:sz w:val="30"/>
          <w:szCs w:val="30"/>
        </w:rPr>
        <w:t>An airplane on each l</w:t>
      </w:r>
      <w:r w:rsidR="00CC18E2" w:rsidRPr="007D2C3D">
        <w:rPr>
          <w:rFonts w:ascii="Calibri" w:hAnsi="Calibri"/>
          <w:sz w:val="30"/>
          <w:szCs w:val="30"/>
        </w:rPr>
        <w:t>ocations of Army Air Force Training during World War II</w:t>
      </w:r>
      <w:r w:rsidRPr="007D2C3D">
        <w:rPr>
          <w:rFonts w:ascii="Calibri" w:hAnsi="Calibri"/>
          <w:sz w:val="30"/>
          <w:szCs w:val="30"/>
        </w:rPr>
        <w:t xml:space="preserve"> -  </w:t>
      </w:r>
      <w:r w:rsidRPr="007D2C3D">
        <w:rPr>
          <w:rFonts w:ascii="Calibri" w:hAnsi="Calibri"/>
          <w:color w:val="4F81BD" w:themeColor="accent1"/>
          <w:sz w:val="30"/>
          <w:szCs w:val="30"/>
        </w:rPr>
        <w:t>Blytheville, Walnut Ridge, Newport, Stuttgart</w:t>
      </w:r>
      <w:r w:rsidRPr="007D2C3D">
        <w:rPr>
          <w:rFonts w:ascii="Calibri" w:hAnsi="Calibri"/>
          <w:sz w:val="30"/>
          <w:szCs w:val="30"/>
        </w:rPr>
        <w:t xml:space="preserve"> </w:t>
      </w:r>
    </w:p>
    <w:p w:rsidR="00CC18E2" w:rsidRPr="007D2C3D" w:rsidRDefault="00667312" w:rsidP="00CC18E2">
      <w:pPr>
        <w:pStyle w:val="ListParagraph"/>
        <w:numPr>
          <w:ilvl w:val="0"/>
          <w:numId w:val="24"/>
        </w:numPr>
        <w:spacing w:after="200" w:line="276" w:lineRule="auto"/>
        <w:rPr>
          <w:rFonts w:ascii="Calibri" w:hAnsi="Calibri"/>
          <w:sz w:val="30"/>
          <w:szCs w:val="30"/>
        </w:rPr>
      </w:pPr>
      <w:r w:rsidRPr="007D2C3D">
        <w:rPr>
          <w:rFonts w:ascii="Calibri" w:hAnsi="Calibri"/>
          <w:sz w:val="30"/>
          <w:szCs w:val="30"/>
        </w:rPr>
        <w:t>Draw a house on each of t</w:t>
      </w:r>
      <w:r w:rsidR="00CC18E2" w:rsidRPr="007D2C3D">
        <w:rPr>
          <w:rFonts w:ascii="Calibri" w:hAnsi="Calibri"/>
          <w:sz w:val="30"/>
          <w:szCs w:val="30"/>
        </w:rPr>
        <w:t>he two cities where camps were located for Japanese-Americans during WWII</w:t>
      </w:r>
      <w:r w:rsidRPr="007D2C3D">
        <w:rPr>
          <w:rFonts w:ascii="Calibri" w:hAnsi="Calibri"/>
          <w:sz w:val="30"/>
          <w:szCs w:val="30"/>
        </w:rPr>
        <w:t xml:space="preserve"> – </w:t>
      </w:r>
      <w:proofErr w:type="spellStart"/>
      <w:r w:rsidRPr="007D2C3D">
        <w:rPr>
          <w:rFonts w:ascii="Calibri" w:hAnsi="Calibri"/>
          <w:color w:val="4F81BD" w:themeColor="accent1"/>
          <w:sz w:val="30"/>
          <w:szCs w:val="30"/>
        </w:rPr>
        <w:t>Rohwe</w:t>
      </w:r>
      <w:r w:rsidR="00BE7D38">
        <w:rPr>
          <w:rFonts w:ascii="Calibri" w:hAnsi="Calibri"/>
          <w:color w:val="4F81BD" w:themeColor="accent1"/>
          <w:sz w:val="30"/>
          <w:szCs w:val="30"/>
        </w:rPr>
        <w:t>r</w:t>
      </w:r>
      <w:proofErr w:type="spellEnd"/>
      <w:r w:rsidR="00BE7D38">
        <w:rPr>
          <w:rFonts w:ascii="Calibri" w:hAnsi="Calibri"/>
          <w:color w:val="4F81BD" w:themeColor="accent1"/>
          <w:sz w:val="30"/>
          <w:szCs w:val="30"/>
        </w:rPr>
        <w:t>-De</w:t>
      </w:r>
      <w:r w:rsidR="00986A9D">
        <w:rPr>
          <w:rFonts w:ascii="Calibri" w:hAnsi="Calibri"/>
          <w:color w:val="4F81BD" w:themeColor="accent1"/>
          <w:sz w:val="30"/>
          <w:szCs w:val="30"/>
        </w:rPr>
        <w:t>sh</w:t>
      </w:r>
      <w:r w:rsidR="00BE7D38">
        <w:rPr>
          <w:rFonts w:ascii="Calibri" w:hAnsi="Calibri"/>
          <w:color w:val="4F81BD" w:themeColor="accent1"/>
          <w:sz w:val="30"/>
          <w:szCs w:val="30"/>
        </w:rPr>
        <w:t>a County, Jerome</w:t>
      </w:r>
      <w:r w:rsidR="00BE7D38">
        <w:rPr>
          <w:rFonts w:ascii="Calibri" w:hAnsi="Calibri"/>
          <w:color w:val="4F81BD" w:themeColor="accent1"/>
          <w:sz w:val="30"/>
          <w:szCs w:val="30"/>
        </w:rPr>
        <w:softHyphen/>
      </w:r>
      <w:r w:rsidR="00BE7D38">
        <w:rPr>
          <w:rFonts w:ascii="Calibri" w:hAnsi="Calibri"/>
          <w:color w:val="4F81BD" w:themeColor="accent1"/>
          <w:sz w:val="30"/>
          <w:szCs w:val="30"/>
        </w:rPr>
        <w:softHyphen/>
      </w:r>
      <w:r w:rsidR="00BE7D38">
        <w:rPr>
          <w:rFonts w:ascii="Calibri" w:hAnsi="Calibri"/>
          <w:color w:val="4F81BD" w:themeColor="accent1"/>
          <w:sz w:val="30"/>
          <w:szCs w:val="30"/>
        </w:rPr>
        <w:softHyphen/>
      </w:r>
      <w:r w:rsidR="00BE7D38">
        <w:rPr>
          <w:rFonts w:ascii="Calibri" w:hAnsi="Calibri"/>
          <w:color w:val="4F81BD" w:themeColor="accent1"/>
          <w:sz w:val="30"/>
          <w:szCs w:val="30"/>
        </w:rPr>
        <w:softHyphen/>
      </w:r>
      <w:r w:rsidR="00BE7D38">
        <w:rPr>
          <w:rFonts w:ascii="Calibri" w:hAnsi="Calibri"/>
          <w:color w:val="4F81BD" w:themeColor="accent1"/>
          <w:sz w:val="30"/>
          <w:szCs w:val="30"/>
        </w:rPr>
        <w:softHyphen/>
      </w:r>
    </w:p>
    <w:p w:rsidR="00CC18E2" w:rsidRPr="007D2C3D" w:rsidRDefault="00667312" w:rsidP="00CC18E2">
      <w:pPr>
        <w:pStyle w:val="ListParagraph"/>
        <w:numPr>
          <w:ilvl w:val="0"/>
          <w:numId w:val="24"/>
        </w:numPr>
        <w:spacing w:after="200" w:line="276" w:lineRule="auto"/>
        <w:rPr>
          <w:rFonts w:ascii="Calibri" w:hAnsi="Calibri"/>
          <w:sz w:val="30"/>
          <w:szCs w:val="30"/>
        </w:rPr>
      </w:pPr>
      <w:r w:rsidRPr="007D2C3D">
        <w:rPr>
          <w:rFonts w:ascii="Calibri" w:hAnsi="Calibri"/>
          <w:sz w:val="30"/>
          <w:szCs w:val="30"/>
        </w:rPr>
        <w:t>Draw a school on each of t</w:t>
      </w:r>
      <w:r w:rsidR="00CC18E2" w:rsidRPr="007D2C3D">
        <w:rPr>
          <w:rFonts w:ascii="Calibri" w:hAnsi="Calibri"/>
          <w:sz w:val="30"/>
          <w:szCs w:val="30"/>
        </w:rPr>
        <w:t>he first three cities to integrate schools in Arkansas</w:t>
      </w:r>
      <w:r w:rsidRPr="007D2C3D">
        <w:rPr>
          <w:rFonts w:ascii="Calibri" w:hAnsi="Calibri"/>
          <w:sz w:val="30"/>
          <w:szCs w:val="30"/>
        </w:rPr>
        <w:t xml:space="preserve"> – </w:t>
      </w:r>
      <w:r w:rsidRPr="007D2C3D">
        <w:rPr>
          <w:rFonts w:ascii="Calibri" w:hAnsi="Calibri"/>
          <w:color w:val="4F81BD" w:themeColor="accent1"/>
          <w:sz w:val="30"/>
          <w:szCs w:val="30"/>
        </w:rPr>
        <w:t>Fayetteville, Charleston, Hoxie</w:t>
      </w:r>
    </w:p>
    <w:p w:rsidR="00CC18E2" w:rsidRPr="007D2C3D" w:rsidRDefault="00667312" w:rsidP="00CC18E2">
      <w:pPr>
        <w:pStyle w:val="ListParagraph"/>
        <w:numPr>
          <w:ilvl w:val="0"/>
          <w:numId w:val="24"/>
        </w:numPr>
        <w:spacing w:after="200" w:line="276" w:lineRule="auto"/>
        <w:rPr>
          <w:rFonts w:ascii="Calibri" w:hAnsi="Calibri"/>
          <w:sz w:val="30"/>
          <w:szCs w:val="30"/>
        </w:rPr>
      </w:pPr>
      <w:r w:rsidRPr="007D2C3D">
        <w:rPr>
          <w:rFonts w:ascii="Calibri" w:hAnsi="Calibri"/>
          <w:sz w:val="30"/>
          <w:szCs w:val="30"/>
        </w:rPr>
        <w:t>Draw a tree on t</w:t>
      </w:r>
      <w:r w:rsidR="00CC18E2" w:rsidRPr="007D2C3D">
        <w:rPr>
          <w:rFonts w:ascii="Calibri" w:hAnsi="Calibri"/>
          <w:sz w:val="30"/>
          <w:szCs w:val="30"/>
        </w:rPr>
        <w:t xml:space="preserve">he regions </w:t>
      </w:r>
      <w:r w:rsidRPr="007D2C3D">
        <w:rPr>
          <w:rFonts w:ascii="Calibri" w:hAnsi="Calibri"/>
          <w:sz w:val="30"/>
          <w:szCs w:val="30"/>
        </w:rPr>
        <w:t>where logging was king</w:t>
      </w:r>
    </w:p>
    <w:p w:rsidR="00CC18E2" w:rsidRPr="007D2C3D" w:rsidRDefault="001D3AC1" w:rsidP="00CC18E2">
      <w:pPr>
        <w:pStyle w:val="ListParagraph"/>
        <w:numPr>
          <w:ilvl w:val="0"/>
          <w:numId w:val="24"/>
        </w:numPr>
        <w:spacing w:after="200" w:line="276" w:lineRule="auto"/>
        <w:rPr>
          <w:rFonts w:ascii="Calibri" w:hAnsi="Calibri"/>
          <w:sz w:val="30"/>
          <w:szCs w:val="30"/>
        </w:rPr>
      </w:pPr>
      <w:r>
        <w:rPr>
          <w:rFonts w:ascii="Calibri" w:hAnsi="Calibri"/>
          <w:sz w:val="30"/>
          <w:szCs w:val="30"/>
        </w:rPr>
        <w:t>Draw a $</w:t>
      </w:r>
      <w:bookmarkStart w:id="0" w:name="_GoBack"/>
      <w:bookmarkEnd w:id="0"/>
      <w:r w:rsidR="00667312" w:rsidRPr="007D2C3D">
        <w:rPr>
          <w:rFonts w:ascii="Calibri" w:hAnsi="Calibri"/>
          <w:sz w:val="30"/>
          <w:szCs w:val="30"/>
        </w:rPr>
        <w:t xml:space="preserve"> on t</w:t>
      </w:r>
      <w:r w:rsidR="00CC18E2" w:rsidRPr="007D2C3D">
        <w:rPr>
          <w:rFonts w:ascii="Calibri" w:hAnsi="Calibri"/>
          <w:sz w:val="30"/>
          <w:szCs w:val="30"/>
        </w:rPr>
        <w:t>he regions that have experienced economic development growth</w:t>
      </w:r>
    </w:p>
    <w:p w:rsidR="00CC18E2" w:rsidRPr="007D2C3D" w:rsidRDefault="00667312" w:rsidP="00CC18E2">
      <w:pPr>
        <w:pStyle w:val="ListParagraph"/>
        <w:numPr>
          <w:ilvl w:val="0"/>
          <w:numId w:val="24"/>
        </w:numPr>
        <w:spacing w:after="200" w:line="276" w:lineRule="auto"/>
        <w:rPr>
          <w:rFonts w:ascii="Calibri" w:hAnsi="Calibri"/>
          <w:sz w:val="30"/>
          <w:szCs w:val="30"/>
        </w:rPr>
      </w:pPr>
      <w:r w:rsidRPr="007D2C3D">
        <w:rPr>
          <w:rFonts w:ascii="Calibri" w:hAnsi="Calibri"/>
          <w:sz w:val="30"/>
          <w:szCs w:val="30"/>
        </w:rPr>
        <w:t xml:space="preserve">Write </w:t>
      </w:r>
      <w:r w:rsidR="00986A9D" w:rsidRPr="007D2C3D">
        <w:rPr>
          <w:rFonts w:ascii="Calibri" w:hAnsi="Calibri"/>
          <w:sz w:val="30"/>
          <w:szCs w:val="30"/>
        </w:rPr>
        <w:t>President</w:t>
      </w:r>
      <w:r w:rsidRPr="007D2C3D">
        <w:rPr>
          <w:rFonts w:ascii="Calibri" w:hAnsi="Calibri"/>
          <w:sz w:val="30"/>
          <w:szCs w:val="30"/>
        </w:rPr>
        <w:t xml:space="preserve"> on the t</w:t>
      </w:r>
      <w:r w:rsidR="00CC18E2" w:rsidRPr="007D2C3D">
        <w:rPr>
          <w:rFonts w:ascii="Calibri" w:hAnsi="Calibri"/>
          <w:sz w:val="30"/>
          <w:szCs w:val="30"/>
        </w:rPr>
        <w:t>own where Bill Clinton was born</w:t>
      </w:r>
      <w:r w:rsidRPr="007D2C3D">
        <w:rPr>
          <w:rFonts w:ascii="Calibri" w:hAnsi="Calibri"/>
          <w:sz w:val="30"/>
          <w:szCs w:val="30"/>
        </w:rPr>
        <w:t xml:space="preserve"> - </w:t>
      </w:r>
      <w:r w:rsidRPr="007D2C3D">
        <w:rPr>
          <w:rFonts w:ascii="Calibri" w:hAnsi="Calibri"/>
          <w:color w:val="4F81BD" w:themeColor="accent1"/>
          <w:sz w:val="30"/>
          <w:szCs w:val="30"/>
        </w:rPr>
        <w:t>Hope</w:t>
      </w:r>
    </w:p>
    <w:p w:rsidR="00CC18E2" w:rsidRPr="007D2C3D" w:rsidRDefault="00667312" w:rsidP="00CC18E2">
      <w:pPr>
        <w:pStyle w:val="ListParagraph"/>
        <w:numPr>
          <w:ilvl w:val="0"/>
          <w:numId w:val="24"/>
        </w:numPr>
        <w:spacing w:after="200" w:line="276" w:lineRule="auto"/>
        <w:rPr>
          <w:rFonts w:ascii="Calibri" w:hAnsi="Calibri"/>
          <w:sz w:val="30"/>
          <w:szCs w:val="30"/>
        </w:rPr>
      </w:pPr>
      <w:r w:rsidRPr="007D2C3D">
        <w:rPr>
          <w:rFonts w:ascii="Calibri" w:hAnsi="Calibri"/>
          <w:sz w:val="30"/>
          <w:szCs w:val="30"/>
        </w:rPr>
        <w:t>Draw happy faces on the r</w:t>
      </w:r>
      <w:r w:rsidR="00CC18E2" w:rsidRPr="007D2C3D">
        <w:rPr>
          <w:rFonts w:ascii="Calibri" w:hAnsi="Calibri"/>
          <w:sz w:val="30"/>
          <w:szCs w:val="30"/>
        </w:rPr>
        <w:t>egion</w:t>
      </w:r>
      <w:r w:rsidRPr="007D2C3D">
        <w:rPr>
          <w:rFonts w:ascii="Calibri" w:hAnsi="Calibri"/>
          <w:sz w:val="30"/>
          <w:szCs w:val="30"/>
        </w:rPr>
        <w:t>s with large</w:t>
      </w:r>
      <w:r w:rsidR="00CC18E2" w:rsidRPr="007D2C3D">
        <w:rPr>
          <w:rFonts w:ascii="Calibri" w:hAnsi="Calibri"/>
          <w:sz w:val="30"/>
          <w:szCs w:val="30"/>
        </w:rPr>
        <w:t xml:space="preserve"> concentration of Hispanics</w:t>
      </w:r>
      <w:r w:rsidRPr="007D2C3D">
        <w:rPr>
          <w:rFonts w:ascii="Calibri" w:hAnsi="Calibri"/>
          <w:sz w:val="30"/>
          <w:szCs w:val="30"/>
        </w:rPr>
        <w:t xml:space="preserve"> – </w:t>
      </w:r>
      <w:r w:rsidRPr="007D2C3D">
        <w:rPr>
          <w:rFonts w:ascii="Calibri" w:hAnsi="Calibri"/>
          <w:color w:val="4F81BD" w:themeColor="accent1"/>
          <w:sz w:val="30"/>
          <w:szCs w:val="30"/>
        </w:rPr>
        <w:t>Washington and Benton counties</w:t>
      </w:r>
    </w:p>
    <w:p w:rsidR="00CC18E2" w:rsidRPr="007D2C3D" w:rsidRDefault="00BE7D38" w:rsidP="00CC18E2">
      <w:pPr>
        <w:pStyle w:val="ListParagraph"/>
        <w:numPr>
          <w:ilvl w:val="0"/>
          <w:numId w:val="24"/>
        </w:numPr>
        <w:spacing w:after="200" w:line="276" w:lineRule="auto"/>
        <w:rPr>
          <w:rFonts w:ascii="Calibri" w:hAnsi="Calibri"/>
          <w:sz w:val="30"/>
          <w:szCs w:val="30"/>
        </w:rPr>
      </w:pPr>
      <w:r>
        <w:rPr>
          <w:rFonts w:ascii="Calibri" w:hAnsi="Calibri"/>
          <w:sz w:val="30"/>
          <w:szCs w:val="30"/>
        </w:rPr>
        <w:t xml:space="preserve">Draw a </w:t>
      </w:r>
      <w:r w:rsidR="00986A9D">
        <w:rPr>
          <w:rFonts w:ascii="Calibri" w:hAnsi="Calibri"/>
          <w:sz w:val="30"/>
          <w:szCs w:val="30"/>
        </w:rPr>
        <w:t>circle</w:t>
      </w:r>
      <w:r w:rsidR="00667312" w:rsidRPr="007D2C3D">
        <w:rPr>
          <w:rFonts w:ascii="Calibri" w:hAnsi="Calibri"/>
          <w:sz w:val="30"/>
          <w:szCs w:val="30"/>
        </w:rPr>
        <w:t xml:space="preserve"> on the p</w:t>
      </w:r>
      <w:r w:rsidR="00CC18E2" w:rsidRPr="007D2C3D">
        <w:rPr>
          <w:rFonts w:ascii="Calibri" w:hAnsi="Calibri"/>
          <w:sz w:val="30"/>
          <w:szCs w:val="30"/>
        </w:rPr>
        <w:t>lace where Vietnamese were originally housed after war</w:t>
      </w:r>
      <w:r w:rsidR="00667312" w:rsidRPr="007D2C3D">
        <w:rPr>
          <w:rFonts w:ascii="Calibri" w:hAnsi="Calibri"/>
          <w:sz w:val="30"/>
          <w:szCs w:val="30"/>
        </w:rPr>
        <w:t xml:space="preserve"> – </w:t>
      </w:r>
      <w:r w:rsidR="00667312" w:rsidRPr="007D2C3D">
        <w:rPr>
          <w:rFonts w:ascii="Calibri" w:hAnsi="Calibri"/>
          <w:color w:val="4F81BD" w:themeColor="accent1"/>
          <w:sz w:val="30"/>
          <w:szCs w:val="30"/>
        </w:rPr>
        <w:t>Fort Chaffee</w:t>
      </w:r>
      <w:r w:rsidR="00667312" w:rsidRPr="007D2C3D">
        <w:rPr>
          <w:rFonts w:ascii="Calibri" w:hAnsi="Calibri"/>
          <w:sz w:val="30"/>
          <w:szCs w:val="30"/>
        </w:rPr>
        <w:t xml:space="preserve"> </w:t>
      </w:r>
    </w:p>
    <w:p w:rsidR="00CC18E2" w:rsidRPr="007D2C3D" w:rsidRDefault="00667312" w:rsidP="00CC18E2">
      <w:pPr>
        <w:pStyle w:val="ListParagraph"/>
        <w:numPr>
          <w:ilvl w:val="0"/>
          <w:numId w:val="24"/>
        </w:numPr>
        <w:spacing w:after="200" w:line="276" w:lineRule="auto"/>
        <w:rPr>
          <w:rFonts w:ascii="Calibri" w:hAnsi="Calibri"/>
          <w:sz w:val="30"/>
          <w:szCs w:val="30"/>
        </w:rPr>
      </w:pPr>
      <w:r w:rsidRPr="007D2C3D">
        <w:rPr>
          <w:rFonts w:ascii="Calibri" w:hAnsi="Calibri"/>
          <w:sz w:val="30"/>
          <w:szCs w:val="30"/>
        </w:rPr>
        <w:t>Draw an island on the city with large</w:t>
      </w:r>
      <w:r w:rsidR="00CC18E2" w:rsidRPr="007D2C3D">
        <w:rPr>
          <w:rFonts w:ascii="Calibri" w:hAnsi="Calibri"/>
          <w:sz w:val="30"/>
          <w:szCs w:val="30"/>
        </w:rPr>
        <w:t xml:space="preserve"> numbers of Marshal</w:t>
      </w:r>
      <w:r w:rsidRPr="007D2C3D">
        <w:rPr>
          <w:rFonts w:ascii="Calibri" w:hAnsi="Calibri"/>
          <w:sz w:val="30"/>
          <w:szCs w:val="30"/>
        </w:rPr>
        <w:t>l</w:t>
      </w:r>
      <w:r w:rsidR="00CC18E2" w:rsidRPr="007D2C3D">
        <w:rPr>
          <w:rFonts w:ascii="Calibri" w:hAnsi="Calibri"/>
          <w:sz w:val="30"/>
          <w:szCs w:val="30"/>
        </w:rPr>
        <w:t xml:space="preserve"> Islanders</w:t>
      </w:r>
      <w:r w:rsidRPr="007D2C3D">
        <w:rPr>
          <w:rFonts w:ascii="Calibri" w:hAnsi="Calibri"/>
          <w:sz w:val="30"/>
          <w:szCs w:val="30"/>
        </w:rPr>
        <w:t xml:space="preserve"> – </w:t>
      </w:r>
      <w:r w:rsidRPr="007D2C3D">
        <w:rPr>
          <w:rFonts w:ascii="Calibri" w:hAnsi="Calibri"/>
          <w:color w:val="4F81BD" w:themeColor="accent1"/>
          <w:sz w:val="30"/>
          <w:szCs w:val="30"/>
        </w:rPr>
        <w:t>Springdale</w:t>
      </w:r>
      <w:r w:rsidRPr="007D2C3D">
        <w:rPr>
          <w:rFonts w:ascii="Calibri" w:hAnsi="Calibri"/>
          <w:sz w:val="30"/>
          <w:szCs w:val="30"/>
        </w:rPr>
        <w:t xml:space="preserve"> </w:t>
      </w:r>
    </w:p>
    <w:p w:rsidR="00CC18E2" w:rsidRPr="007D2C3D" w:rsidRDefault="00667312" w:rsidP="00CC18E2">
      <w:pPr>
        <w:pStyle w:val="ListParagraph"/>
        <w:numPr>
          <w:ilvl w:val="0"/>
          <w:numId w:val="24"/>
        </w:numPr>
        <w:spacing w:after="200" w:line="276" w:lineRule="auto"/>
        <w:rPr>
          <w:rFonts w:ascii="Calibri" w:hAnsi="Calibri"/>
          <w:sz w:val="30"/>
          <w:szCs w:val="30"/>
        </w:rPr>
      </w:pPr>
      <w:r w:rsidRPr="007D2C3D">
        <w:rPr>
          <w:rFonts w:ascii="Calibri" w:hAnsi="Calibri"/>
          <w:sz w:val="30"/>
          <w:szCs w:val="30"/>
        </w:rPr>
        <w:t>Draw a factory on the t</w:t>
      </w:r>
      <w:r w:rsidR="00CC18E2" w:rsidRPr="007D2C3D">
        <w:rPr>
          <w:rFonts w:ascii="Calibri" w:hAnsi="Calibri"/>
          <w:sz w:val="30"/>
          <w:szCs w:val="30"/>
        </w:rPr>
        <w:t>wo cities that were mentioned as attracting man</w:t>
      </w:r>
      <w:r w:rsidR="007D2C3D">
        <w:rPr>
          <w:rFonts w:ascii="Calibri" w:hAnsi="Calibri"/>
          <w:sz w:val="30"/>
          <w:szCs w:val="30"/>
        </w:rPr>
        <w:t xml:space="preserve">ufacturing </w:t>
      </w:r>
      <w:r w:rsidRPr="007D2C3D">
        <w:rPr>
          <w:rFonts w:ascii="Calibri" w:hAnsi="Calibri"/>
          <w:sz w:val="30"/>
          <w:szCs w:val="30"/>
        </w:rPr>
        <w:t xml:space="preserve">– </w:t>
      </w:r>
      <w:r w:rsidRPr="007D2C3D">
        <w:rPr>
          <w:rFonts w:ascii="Calibri" w:hAnsi="Calibri"/>
          <w:color w:val="4F81BD" w:themeColor="accent1"/>
          <w:sz w:val="30"/>
          <w:szCs w:val="30"/>
        </w:rPr>
        <w:t>Fort Smith and Jonesboro</w:t>
      </w:r>
    </w:p>
    <w:p w:rsidR="00667312" w:rsidRPr="007D2C3D" w:rsidRDefault="007D2C3D" w:rsidP="00CC18E2">
      <w:pPr>
        <w:pStyle w:val="ListParagraph"/>
        <w:numPr>
          <w:ilvl w:val="0"/>
          <w:numId w:val="24"/>
        </w:numPr>
        <w:spacing w:after="200" w:line="276" w:lineRule="auto"/>
        <w:rPr>
          <w:rFonts w:ascii="Calibri" w:hAnsi="Calibri"/>
          <w:sz w:val="30"/>
          <w:szCs w:val="30"/>
        </w:rPr>
      </w:pPr>
      <w:r>
        <w:rPr>
          <w:rFonts w:ascii="Calibri" w:hAnsi="Calibri"/>
          <w:noProof/>
          <w:color w:val="auto"/>
          <w:sz w:val="30"/>
          <w:szCs w:val="30"/>
        </w:rPr>
        <w:drawing>
          <wp:anchor distT="0" distB="0" distL="114300" distR="114300" simplePos="0" relativeHeight="251665408" behindDoc="0" locked="0" layoutInCell="1" allowOverlap="1">
            <wp:simplePos x="0" y="0"/>
            <wp:positionH relativeFrom="column">
              <wp:posOffset>3722370</wp:posOffset>
            </wp:positionH>
            <wp:positionV relativeFrom="paragraph">
              <wp:posOffset>495935</wp:posOffset>
            </wp:positionV>
            <wp:extent cx="1685290" cy="1002030"/>
            <wp:effectExtent l="247650" t="228600" r="219710" b="217170"/>
            <wp:wrapNone/>
            <wp:docPr id="1" name="Picture 4" descr="http://wwp.greenwichmeantime.com/time-zone/usa/arkansas/images/state-flag-arkan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p.greenwichmeantime.com/time-zone/usa/arkansas/images/state-flag-arkansas.jpg"/>
                    <pic:cNvPicPr>
                      <a:picLocks noChangeAspect="1" noChangeArrowheads="1"/>
                    </pic:cNvPicPr>
                  </pic:nvPicPr>
                  <pic:blipFill>
                    <a:blip r:embed="rId10"/>
                    <a:srcRect/>
                    <a:stretch>
                      <a:fillRect/>
                    </a:stretch>
                  </pic:blipFill>
                  <pic:spPr bwMode="auto">
                    <a:xfrm>
                      <a:off x="0" y="0"/>
                      <a:ext cx="1685290" cy="100203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667312" w:rsidRPr="007D2C3D">
        <w:rPr>
          <w:rFonts w:ascii="Calibri" w:hAnsi="Calibri"/>
          <w:color w:val="auto"/>
          <w:sz w:val="30"/>
          <w:szCs w:val="30"/>
        </w:rPr>
        <w:t xml:space="preserve">Draw a tent on the fort that served as a training camp and prisoner of war camp during WWII – </w:t>
      </w:r>
      <w:r w:rsidR="00667312" w:rsidRPr="007D2C3D">
        <w:rPr>
          <w:rFonts w:ascii="Calibri" w:hAnsi="Calibri"/>
          <w:color w:val="4F81BD" w:themeColor="accent1"/>
          <w:sz w:val="30"/>
          <w:szCs w:val="30"/>
        </w:rPr>
        <w:t>Fort Chaffee</w:t>
      </w:r>
      <w:r w:rsidR="00667312" w:rsidRPr="007D2C3D">
        <w:rPr>
          <w:rFonts w:ascii="Calibri" w:hAnsi="Calibri"/>
          <w:color w:val="auto"/>
          <w:sz w:val="30"/>
          <w:szCs w:val="30"/>
        </w:rPr>
        <w:t xml:space="preserve"> </w:t>
      </w:r>
    </w:p>
    <w:p w:rsidR="00CC18E2" w:rsidRPr="003B47C0" w:rsidRDefault="00CC18E2" w:rsidP="00CC18E2">
      <w:pPr>
        <w:rPr>
          <w:rFonts w:ascii="Cambria" w:hAnsi="Cambria"/>
          <w:b/>
          <w:color w:val="0070C0"/>
          <w:sz w:val="32"/>
        </w:rPr>
      </w:pPr>
      <w:r>
        <w:rPr>
          <w:rFonts w:ascii="Calibri" w:hAnsi="Calibri"/>
          <w:sz w:val="22"/>
        </w:rPr>
        <w:br w:type="page"/>
      </w:r>
      <w:r w:rsidRPr="003B47C0">
        <w:rPr>
          <w:rFonts w:ascii="Calibri" w:hAnsi="Calibri"/>
          <w:b/>
          <w:color w:val="0070C0"/>
          <w:sz w:val="32"/>
        </w:rPr>
        <w:lastRenderedPageBreak/>
        <w:t>History Summary:  P</w:t>
      </w:r>
      <w:r w:rsidR="007D2C3D">
        <w:rPr>
          <w:rFonts w:ascii="Calibri" w:hAnsi="Calibri"/>
          <w:b/>
          <w:color w:val="0070C0"/>
          <w:sz w:val="32"/>
        </w:rPr>
        <w:t>art</w:t>
      </w:r>
      <w:r w:rsidRPr="003B47C0">
        <w:rPr>
          <w:rFonts w:ascii="Calibri" w:hAnsi="Calibri"/>
          <w:b/>
          <w:color w:val="0070C0"/>
          <w:sz w:val="32"/>
        </w:rPr>
        <w:t xml:space="preserve"> 2</w:t>
      </w:r>
      <w:r>
        <w:rPr>
          <w:rFonts w:ascii="Calibri" w:hAnsi="Calibri"/>
          <w:b/>
          <w:color w:val="0070C0"/>
          <w:sz w:val="32"/>
        </w:rPr>
        <w:t xml:space="preserve"> – After Civil War</w:t>
      </w:r>
    </w:p>
    <w:p w:rsidR="00CC18E2" w:rsidRDefault="00CC18E2" w:rsidP="00CC18E2">
      <w:pPr>
        <w:jc w:val="both"/>
        <w:rPr>
          <w:rFonts w:ascii="Calibri" w:eastAsia="Lucida Sans Unicode" w:hAnsi="Calibri" w:cs="Tahoma"/>
          <w:b/>
          <w:bCs/>
          <w:szCs w:val="24"/>
        </w:rPr>
      </w:pPr>
    </w:p>
    <w:p w:rsidR="00CC18E2" w:rsidRDefault="00CC18E2" w:rsidP="00CC18E2">
      <w:pPr>
        <w:jc w:val="both"/>
        <w:rPr>
          <w:rFonts w:ascii="Calibri" w:eastAsia="Lucida Sans Unicode" w:hAnsi="Calibri" w:cs="Tahoma"/>
          <w:b/>
          <w:bCs/>
          <w:szCs w:val="24"/>
        </w:rPr>
      </w:pPr>
      <w:r>
        <w:rPr>
          <w:rFonts w:ascii="Calibri" w:eastAsia="Lucida Sans Unicode" w:hAnsi="Calibri" w:cs="Tahoma"/>
          <w:b/>
          <w:bCs/>
          <w:szCs w:val="24"/>
        </w:rPr>
        <w:t>Reconstruction after the Civil War</w:t>
      </w:r>
    </w:p>
    <w:p w:rsidR="00CC18E2" w:rsidRDefault="00CC18E2" w:rsidP="00CC18E2">
      <w:pPr>
        <w:pStyle w:val="BodyText"/>
        <w:rPr>
          <w:rFonts w:ascii="Calibri" w:eastAsia="Lucida Sans Unicode" w:hAnsi="Calibri" w:cs="Tahoma"/>
          <w:i w:val="0"/>
          <w:szCs w:val="24"/>
        </w:rPr>
      </w:pPr>
      <w:r w:rsidRPr="00E72426">
        <w:rPr>
          <w:rFonts w:ascii="Calibri" w:eastAsia="Lucida Sans Unicode" w:hAnsi="Calibri" w:cs="Tahoma"/>
          <w:i w:val="0"/>
          <w:szCs w:val="24"/>
        </w:rPr>
        <w:t>The era of Reconstruction</w:t>
      </w:r>
      <w:r>
        <w:rPr>
          <w:rFonts w:ascii="Calibri" w:eastAsia="Lucida Sans Unicode" w:hAnsi="Calibri" w:cs="Tahoma"/>
          <w:i w:val="0"/>
          <w:szCs w:val="24"/>
        </w:rPr>
        <w:t xml:space="preserve"> after the Civil War</w:t>
      </w:r>
      <w:r w:rsidRPr="00E72426">
        <w:rPr>
          <w:rFonts w:ascii="Calibri" w:eastAsia="Lucida Sans Unicode" w:hAnsi="Calibri" w:cs="Tahoma"/>
          <w:i w:val="0"/>
          <w:szCs w:val="24"/>
        </w:rPr>
        <w:t xml:space="preserve"> was one of the most tumultuous and con</w:t>
      </w:r>
      <w:r w:rsidR="00D94A36">
        <w:rPr>
          <w:rFonts w:ascii="Calibri" w:eastAsia="Lucida Sans Unicode" w:hAnsi="Calibri" w:cs="Tahoma"/>
          <w:i w:val="0"/>
          <w:szCs w:val="24"/>
        </w:rPr>
        <w:t xml:space="preserve">troversial periods in Arkansas’ </w:t>
      </w:r>
      <w:r w:rsidRPr="00E72426">
        <w:rPr>
          <w:rFonts w:ascii="Calibri" w:eastAsia="Lucida Sans Unicode" w:hAnsi="Calibri" w:cs="Tahoma"/>
          <w:i w:val="0"/>
          <w:szCs w:val="24"/>
        </w:rPr>
        <w:t xml:space="preserve">history. </w:t>
      </w:r>
      <w:r>
        <w:rPr>
          <w:rFonts w:ascii="Calibri" w:eastAsia="Lucida Sans Unicode" w:hAnsi="Calibri" w:cs="Tahoma"/>
          <w:i w:val="0"/>
          <w:szCs w:val="24"/>
        </w:rPr>
        <w:t xml:space="preserve">With the assassination of President Lincoln, the process of Arkansas’ reinstatement into the Union became more difficult.  Arkansans who participated in the rebellion were not eligible to vote, so power in government was dominated by loyal Southerners (known as </w:t>
      </w:r>
      <w:r w:rsidRPr="00F249E5">
        <w:rPr>
          <w:rFonts w:ascii="Calibri" w:eastAsia="Lucida Sans Unicode" w:hAnsi="Calibri" w:cs="Tahoma"/>
          <w:szCs w:val="24"/>
        </w:rPr>
        <w:t>scalawags</w:t>
      </w:r>
      <w:r>
        <w:rPr>
          <w:rFonts w:ascii="Calibri" w:eastAsia="Lucida Sans Unicode" w:hAnsi="Calibri" w:cs="Tahoma"/>
          <w:i w:val="0"/>
          <w:szCs w:val="24"/>
        </w:rPr>
        <w:t xml:space="preserve">), Northerners who came South after the war (known as </w:t>
      </w:r>
      <w:r w:rsidRPr="00F249E5">
        <w:rPr>
          <w:rFonts w:ascii="Calibri" w:eastAsia="Lucida Sans Unicode" w:hAnsi="Calibri" w:cs="Tahoma"/>
          <w:szCs w:val="24"/>
        </w:rPr>
        <w:t>carpet baggers</w:t>
      </w:r>
      <w:r>
        <w:rPr>
          <w:rFonts w:ascii="Calibri" w:eastAsia="Lucida Sans Unicode" w:hAnsi="Calibri" w:cs="Tahoma"/>
          <w:i w:val="0"/>
          <w:szCs w:val="24"/>
        </w:rPr>
        <w:t>), and former slaves.  After a period of occupation by the US military a new state constitution was adopted.  With the ratification of the 14</w:t>
      </w:r>
      <w:r w:rsidRPr="008F55D2">
        <w:rPr>
          <w:rFonts w:ascii="Calibri" w:eastAsia="Lucida Sans Unicode" w:hAnsi="Calibri" w:cs="Tahoma"/>
          <w:i w:val="0"/>
          <w:szCs w:val="24"/>
          <w:vertAlign w:val="superscript"/>
        </w:rPr>
        <w:t>th</w:t>
      </w:r>
      <w:r>
        <w:rPr>
          <w:rFonts w:ascii="Calibri" w:eastAsia="Lucida Sans Unicode" w:hAnsi="Calibri" w:cs="Tahoma"/>
          <w:i w:val="0"/>
          <w:szCs w:val="24"/>
        </w:rPr>
        <w:t xml:space="preserve"> amendment to the federal constitution</w:t>
      </w:r>
      <w:r w:rsidR="00667312">
        <w:rPr>
          <w:rFonts w:ascii="Calibri" w:eastAsia="Lucida Sans Unicode" w:hAnsi="Calibri" w:cs="Tahoma"/>
          <w:i w:val="0"/>
          <w:szCs w:val="24"/>
        </w:rPr>
        <w:t>,</w:t>
      </w:r>
      <w:r>
        <w:rPr>
          <w:rFonts w:ascii="Calibri" w:eastAsia="Lucida Sans Unicode" w:hAnsi="Calibri" w:cs="Tahoma"/>
          <w:i w:val="0"/>
          <w:szCs w:val="24"/>
        </w:rPr>
        <w:t xml:space="preserve"> which provided equal protection to all persons including slaves, Arkansas was officially readmitted to the union in 1868.</w:t>
      </w:r>
    </w:p>
    <w:p w:rsidR="00CC18E2" w:rsidRPr="00527342" w:rsidRDefault="001D3AC1" w:rsidP="00CC18E2">
      <w:pPr>
        <w:pStyle w:val="BodyText"/>
        <w:rPr>
          <w:rFonts w:ascii="Calibri" w:eastAsia="Lucida Sans Unicode" w:hAnsi="Calibri" w:cs="Tahoma"/>
          <w:i w:val="0"/>
          <w:sz w:val="22"/>
          <w:szCs w:val="24"/>
        </w:rPr>
      </w:pPr>
      <w:hyperlink r:id="rId11" w:history="1">
        <w:r w:rsidR="00CC18E2" w:rsidRPr="00FA2B93">
          <w:rPr>
            <w:rStyle w:val="Hyperlink"/>
            <w:rFonts w:ascii="Calibri" w:eastAsia="Lucida Sans Unicode" w:hAnsi="Calibri"/>
            <w:i w:val="0"/>
            <w:sz w:val="22"/>
            <w:szCs w:val="24"/>
          </w:rPr>
          <w:t>http://www.encyclopediaofarkansas.net/encyclopedia/entry-detail.aspx?search=1&amp;entryID=388</w:t>
        </w:r>
      </w:hyperlink>
      <w:r w:rsidR="00CC18E2">
        <w:rPr>
          <w:rFonts w:ascii="Calibri" w:eastAsia="Lucida Sans Unicode" w:hAnsi="Calibri" w:cs="Tahoma"/>
          <w:i w:val="0"/>
          <w:sz w:val="22"/>
          <w:szCs w:val="24"/>
        </w:rPr>
        <w:t xml:space="preserve"> </w:t>
      </w:r>
    </w:p>
    <w:p w:rsidR="00CC18E2" w:rsidRPr="00E72426" w:rsidRDefault="00CC18E2" w:rsidP="00CC18E2">
      <w:pPr>
        <w:pStyle w:val="BodyText"/>
        <w:rPr>
          <w:rFonts w:ascii="Calibri" w:eastAsia="Lucida Sans Unicode" w:hAnsi="Calibri" w:cs="Tahoma"/>
          <w:i w:val="0"/>
          <w:szCs w:val="24"/>
        </w:rPr>
      </w:pPr>
    </w:p>
    <w:p w:rsidR="00CC18E2" w:rsidRDefault="00CC18E2" w:rsidP="00CC18E2">
      <w:pPr>
        <w:pStyle w:val="BodyText"/>
        <w:rPr>
          <w:rFonts w:ascii="Calibri" w:eastAsia="Lucida Sans Unicode" w:hAnsi="Calibri" w:cs="Tahoma"/>
          <w:i w:val="0"/>
          <w:szCs w:val="24"/>
        </w:rPr>
      </w:pPr>
      <w:r>
        <w:rPr>
          <w:rFonts w:ascii="Calibri" w:eastAsia="Lucida Sans Unicode" w:hAnsi="Calibri" w:cs="Tahoma"/>
          <w:i w:val="0"/>
          <w:szCs w:val="24"/>
        </w:rPr>
        <w:t xml:space="preserve">Unrest in the state made recovery difficult.  Political controversy between two Republicans, </w:t>
      </w:r>
      <w:r w:rsidR="00667312">
        <w:rPr>
          <w:rFonts w:ascii="Calibri" w:eastAsia="Lucida Sans Unicode" w:hAnsi="Calibri" w:cs="Tahoma"/>
          <w:i w:val="0"/>
          <w:szCs w:val="24"/>
        </w:rPr>
        <w:t>Brooks and Baxter</w:t>
      </w:r>
      <w:r>
        <w:rPr>
          <w:rFonts w:ascii="Calibri" w:eastAsia="Lucida Sans Unicode" w:hAnsi="Calibri" w:cs="Tahoma"/>
          <w:i w:val="0"/>
          <w:szCs w:val="24"/>
        </w:rPr>
        <w:t>, who both claimed to be governor, resulted in open warfare between supporters in which more than 100 were killed. The ‘war’ was only settled by intervention of the Federal Government.  The Ku Klux Klan created disorder and with some difficulty was finally brought under control.  The state was once again plunged into debt with worthy efforts to build transportation and education systems.  With the return of voting rights to former confederates in 1872, the Democrats returned to power. A new state constitution was adopted in 1874 that is still the basic document, much amended, that is in use today.</w:t>
      </w:r>
    </w:p>
    <w:p w:rsidR="00CC18E2" w:rsidRPr="00F249E5" w:rsidRDefault="001D3AC1" w:rsidP="00CC18E2">
      <w:pPr>
        <w:jc w:val="both"/>
        <w:rPr>
          <w:rFonts w:ascii="Calibri" w:hAnsi="Calibri"/>
          <w:sz w:val="22"/>
          <w:szCs w:val="24"/>
        </w:rPr>
      </w:pPr>
      <w:hyperlink r:id="rId12" w:history="1">
        <w:r w:rsidR="00CC18E2" w:rsidRPr="00F249E5">
          <w:rPr>
            <w:rStyle w:val="Hyperlink"/>
            <w:rFonts w:ascii="Calibri" w:hAnsi="Calibri"/>
            <w:sz w:val="22"/>
            <w:szCs w:val="24"/>
          </w:rPr>
          <w:t>http://www.encyclopediaofarkansas.net/encyclopedia/entry-detail.aspx?search=1&amp;entryID=2246</w:t>
        </w:r>
      </w:hyperlink>
    </w:p>
    <w:p w:rsidR="00CC18E2" w:rsidRPr="00F249E5" w:rsidRDefault="00CC18E2" w:rsidP="00CC18E2">
      <w:pPr>
        <w:jc w:val="both"/>
        <w:rPr>
          <w:rFonts w:ascii="Calibri" w:hAnsi="Calibri"/>
          <w:sz w:val="22"/>
          <w:szCs w:val="24"/>
        </w:rPr>
      </w:pPr>
    </w:p>
    <w:p w:rsidR="00CC18E2" w:rsidRDefault="00CC18E2" w:rsidP="00CC18E2">
      <w:pPr>
        <w:pStyle w:val="BodyText"/>
        <w:rPr>
          <w:rFonts w:ascii="Calibri" w:hAnsi="Calibri"/>
          <w:i w:val="0"/>
          <w:szCs w:val="24"/>
        </w:rPr>
      </w:pPr>
      <w:r w:rsidRPr="00067937">
        <w:rPr>
          <w:rFonts w:ascii="Calibri" w:hAnsi="Calibri"/>
          <w:i w:val="0"/>
          <w:szCs w:val="24"/>
        </w:rPr>
        <w:t>The old planter elites were engaged in an attempt to restore their pre</w:t>
      </w:r>
      <w:r>
        <w:rPr>
          <w:rFonts w:ascii="Calibri" w:hAnsi="Calibri"/>
          <w:i w:val="0"/>
          <w:szCs w:val="24"/>
        </w:rPr>
        <w:t>-</w:t>
      </w:r>
      <w:r w:rsidRPr="00067937">
        <w:rPr>
          <w:rFonts w:ascii="Calibri" w:hAnsi="Calibri"/>
          <w:i w:val="0"/>
          <w:szCs w:val="24"/>
        </w:rPr>
        <w:t xml:space="preserve">war economic status. Most had retained control of their land, but with slavery gone, they now had to bargain for the labor of their former slaves. A variety of labor arrangements ensued, but over time, a system called </w:t>
      </w:r>
      <w:r w:rsidRPr="00F249E5">
        <w:rPr>
          <w:rFonts w:ascii="Calibri" w:hAnsi="Calibri"/>
          <w:szCs w:val="24"/>
        </w:rPr>
        <w:t>sharecropping</w:t>
      </w:r>
      <w:r w:rsidRPr="00067937">
        <w:rPr>
          <w:rFonts w:ascii="Calibri" w:hAnsi="Calibri"/>
          <w:i w:val="0"/>
          <w:szCs w:val="24"/>
        </w:rPr>
        <w:t xml:space="preserve"> emerged as the most popular form. Under this system, a landowner rented a plot of land to an individual to farm independently and furnished everything necessary to grow a crop. The owner would then receive a share of the crop (generally about one half</w:t>
      </w:r>
      <w:r w:rsidR="00667312">
        <w:rPr>
          <w:rFonts w:ascii="Calibri" w:hAnsi="Calibri"/>
          <w:i w:val="0"/>
          <w:szCs w:val="24"/>
        </w:rPr>
        <w:t xml:space="preserve"> or more</w:t>
      </w:r>
      <w:r w:rsidRPr="00067937">
        <w:rPr>
          <w:rFonts w:ascii="Calibri" w:hAnsi="Calibri"/>
          <w:i w:val="0"/>
          <w:szCs w:val="24"/>
        </w:rPr>
        <w:t>) as</w:t>
      </w:r>
      <w:r w:rsidRPr="00E72426">
        <w:rPr>
          <w:rFonts w:ascii="Calibri" w:hAnsi="Calibri"/>
          <w:szCs w:val="24"/>
        </w:rPr>
        <w:t xml:space="preserve"> </w:t>
      </w:r>
      <w:r w:rsidRPr="00067937">
        <w:rPr>
          <w:rFonts w:ascii="Calibri" w:hAnsi="Calibri"/>
          <w:i w:val="0"/>
          <w:szCs w:val="24"/>
        </w:rPr>
        <w:t>rent.</w:t>
      </w:r>
      <w:r>
        <w:rPr>
          <w:rFonts w:ascii="Calibri" w:hAnsi="Calibri"/>
          <w:i w:val="0"/>
          <w:szCs w:val="24"/>
        </w:rPr>
        <w:t xml:space="preserve">  The system left many Arkansans in dire poverty.  Sharecropping sometimes resulted in abusive business practices as many tenants never got out of debt and often could not read or calculate to determine if they were cheated.</w:t>
      </w:r>
    </w:p>
    <w:p w:rsidR="00CC18E2" w:rsidRDefault="00085518" w:rsidP="00CC18E2">
      <w:pPr>
        <w:pStyle w:val="BodyText"/>
        <w:rPr>
          <w:rFonts w:ascii="Calibri" w:eastAsia="Lucida Sans Unicode" w:hAnsi="Calibri" w:cs="Tahoma"/>
          <w:i w:val="0"/>
          <w:sz w:val="22"/>
          <w:szCs w:val="24"/>
        </w:rPr>
      </w:pPr>
      <w:r>
        <w:rPr>
          <w:noProof/>
        </w:rPr>
        <w:drawing>
          <wp:anchor distT="0" distB="0" distL="114300" distR="114300" simplePos="0" relativeHeight="251660288" behindDoc="1" locked="0" layoutInCell="1" allowOverlap="1">
            <wp:simplePos x="0" y="0"/>
            <wp:positionH relativeFrom="column">
              <wp:posOffset>3197225</wp:posOffset>
            </wp:positionH>
            <wp:positionV relativeFrom="paragraph">
              <wp:posOffset>156210</wp:posOffset>
            </wp:positionV>
            <wp:extent cx="2637790" cy="1995805"/>
            <wp:effectExtent l="247650" t="323850" r="219710" b="309245"/>
            <wp:wrapNone/>
            <wp:docPr id="9" name="Picture 9" descr="http://coryaldrich.files.wordpress.com/2007/03/old-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ryaldrich.files.wordpress.com/2007/03/old-books.jpg"/>
                    <pic:cNvPicPr>
                      <a:picLocks noChangeAspect="1" noChangeArrowheads="1"/>
                    </pic:cNvPicPr>
                  </pic:nvPicPr>
                  <pic:blipFill>
                    <a:blip r:embed="rId13">
                      <a:duotone>
                        <a:schemeClr val="bg2">
                          <a:shade val="45000"/>
                          <a:satMod val="135000"/>
                        </a:schemeClr>
                        <a:prstClr val="white"/>
                      </a:duotone>
                    </a:blip>
                    <a:srcRect/>
                    <a:stretch>
                      <a:fillRect/>
                    </a:stretch>
                  </pic:blipFill>
                  <pic:spPr bwMode="auto">
                    <a:xfrm rot="20628125">
                      <a:off x="0" y="0"/>
                      <a:ext cx="2637790" cy="1995805"/>
                    </a:xfrm>
                    <a:prstGeom prst="rect">
                      <a:avLst/>
                    </a:prstGeom>
                    <a:noFill/>
                    <a:ln w="9525">
                      <a:noFill/>
                      <a:miter lim="800000"/>
                      <a:headEnd/>
                      <a:tailEnd/>
                    </a:ln>
                  </pic:spPr>
                </pic:pic>
              </a:graphicData>
            </a:graphic>
          </wp:anchor>
        </w:drawing>
      </w:r>
      <w:hyperlink r:id="rId14" w:history="1">
        <w:r w:rsidR="00CC18E2" w:rsidRPr="00FA2B93">
          <w:rPr>
            <w:rStyle w:val="Hyperlink"/>
            <w:rFonts w:ascii="Calibri" w:eastAsia="Lucida Sans Unicode" w:hAnsi="Calibri"/>
            <w:i w:val="0"/>
            <w:sz w:val="22"/>
            <w:szCs w:val="24"/>
          </w:rPr>
          <w:t>http://www.encyclopediaofarkansas.net/encyclopedia/entry-detail.aspx?search=1&amp;entryID=2103</w:t>
        </w:r>
      </w:hyperlink>
      <w:r w:rsidR="00CC18E2">
        <w:rPr>
          <w:rFonts w:ascii="Calibri" w:eastAsia="Lucida Sans Unicode" w:hAnsi="Calibri" w:cs="Tahoma"/>
          <w:i w:val="0"/>
          <w:sz w:val="22"/>
          <w:szCs w:val="24"/>
        </w:rPr>
        <w:t xml:space="preserve"> </w:t>
      </w:r>
    </w:p>
    <w:p w:rsidR="00CC18E2" w:rsidRPr="007A6274" w:rsidRDefault="00CC18E2" w:rsidP="00CC18E2">
      <w:pPr>
        <w:pStyle w:val="BodyText"/>
        <w:rPr>
          <w:rFonts w:ascii="Calibri" w:eastAsia="Lucida Sans Unicode" w:hAnsi="Calibri" w:cs="Tahoma"/>
          <w:i w:val="0"/>
          <w:sz w:val="22"/>
          <w:szCs w:val="24"/>
        </w:rPr>
      </w:pPr>
    </w:p>
    <w:p w:rsidR="00CC18E2" w:rsidRPr="00E72426" w:rsidRDefault="00CC18E2" w:rsidP="00CC18E2">
      <w:pPr>
        <w:pStyle w:val="BodyText"/>
        <w:rPr>
          <w:rFonts w:ascii="Calibri" w:eastAsia="Lucida Sans Unicode" w:hAnsi="Calibri" w:cs="Tahoma"/>
          <w:i w:val="0"/>
          <w:szCs w:val="24"/>
        </w:rPr>
      </w:pPr>
      <w:r>
        <w:rPr>
          <w:rFonts w:ascii="Calibri" w:eastAsia="Lucida Sans Unicode" w:hAnsi="Calibri" w:cs="Tahoma"/>
          <w:i w:val="0"/>
          <w:szCs w:val="24"/>
        </w:rPr>
        <w:t>The war, emancipation, and r</w:t>
      </w:r>
      <w:r w:rsidRPr="00E72426">
        <w:rPr>
          <w:rFonts w:ascii="Calibri" w:eastAsia="Lucida Sans Unicode" w:hAnsi="Calibri" w:cs="Tahoma"/>
          <w:i w:val="0"/>
          <w:szCs w:val="24"/>
        </w:rPr>
        <w:t xml:space="preserve">econstruction had been truly revolutionary experiences for the state and the region. </w:t>
      </w:r>
      <w:r>
        <w:rPr>
          <w:rFonts w:ascii="Calibri" w:eastAsia="Lucida Sans Unicode" w:hAnsi="Calibri" w:cs="Tahoma"/>
          <w:i w:val="0"/>
          <w:szCs w:val="24"/>
        </w:rPr>
        <w:t xml:space="preserve">But the return to power of the pre-war leaders ensured that state government would remain in their hands.  </w:t>
      </w:r>
      <w:r w:rsidRPr="00E72426">
        <w:rPr>
          <w:rFonts w:ascii="Calibri" w:eastAsia="Lucida Sans Unicode" w:hAnsi="Calibri" w:cs="Tahoma"/>
          <w:i w:val="0"/>
          <w:szCs w:val="24"/>
        </w:rPr>
        <w:t xml:space="preserve">Economic prosperity remained an elusive goal for most of the state’s citizens, and the black population of Arkansas and throughout the South had to wait for a “second Reconstruction” in the 1950s and 1960s to attain the full civil, political, and educational rights that the first Reconstruction failed to achieve. </w:t>
      </w:r>
    </w:p>
    <w:p w:rsidR="00CC18E2" w:rsidRDefault="00CC18E2" w:rsidP="00CC18E2">
      <w:pPr>
        <w:jc w:val="both"/>
        <w:rPr>
          <w:rFonts w:ascii="Calibri" w:eastAsia="Lucida Sans Unicode" w:hAnsi="Calibri" w:cs="Tahoma"/>
          <w:b/>
          <w:bCs/>
          <w:szCs w:val="24"/>
        </w:rPr>
      </w:pPr>
    </w:p>
    <w:p w:rsidR="007E54FE" w:rsidRDefault="007E54FE" w:rsidP="00CC18E2">
      <w:pPr>
        <w:jc w:val="both"/>
        <w:rPr>
          <w:rFonts w:ascii="Calibri" w:eastAsia="Lucida Sans Unicode" w:hAnsi="Calibri" w:cs="Tahoma"/>
          <w:b/>
          <w:bCs/>
          <w:szCs w:val="24"/>
        </w:rPr>
      </w:pPr>
    </w:p>
    <w:p w:rsidR="007E54FE" w:rsidRDefault="007E54FE" w:rsidP="00CC18E2">
      <w:pPr>
        <w:jc w:val="both"/>
        <w:rPr>
          <w:rFonts w:ascii="Calibri" w:eastAsia="Lucida Sans Unicode" w:hAnsi="Calibri" w:cs="Tahoma"/>
          <w:b/>
          <w:bCs/>
          <w:szCs w:val="24"/>
        </w:rPr>
      </w:pPr>
    </w:p>
    <w:p w:rsidR="00CC18E2" w:rsidRDefault="00CC18E2" w:rsidP="00CC18E2">
      <w:pPr>
        <w:jc w:val="both"/>
        <w:rPr>
          <w:rFonts w:ascii="Calibri" w:eastAsia="Lucida Sans Unicode" w:hAnsi="Calibri" w:cs="Tahoma"/>
          <w:b/>
          <w:bCs/>
          <w:szCs w:val="24"/>
        </w:rPr>
      </w:pPr>
      <w:r>
        <w:rPr>
          <w:rFonts w:ascii="Calibri" w:eastAsia="Lucida Sans Unicode" w:hAnsi="Calibri" w:cs="Tahoma"/>
          <w:b/>
          <w:bCs/>
          <w:szCs w:val="24"/>
        </w:rPr>
        <w:lastRenderedPageBreak/>
        <w:t>Entering the 20</w:t>
      </w:r>
      <w:r w:rsidRPr="007206CE">
        <w:rPr>
          <w:rFonts w:ascii="Calibri" w:eastAsia="Lucida Sans Unicode" w:hAnsi="Calibri" w:cs="Tahoma"/>
          <w:b/>
          <w:bCs/>
          <w:szCs w:val="24"/>
          <w:vertAlign w:val="superscript"/>
        </w:rPr>
        <w:t>th</w:t>
      </w:r>
      <w:r>
        <w:rPr>
          <w:rFonts w:ascii="Calibri" w:eastAsia="Lucida Sans Unicode" w:hAnsi="Calibri" w:cs="Tahoma"/>
          <w:b/>
          <w:bCs/>
          <w:szCs w:val="24"/>
        </w:rPr>
        <w:t xml:space="preserve"> Century</w:t>
      </w:r>
    </w:p>
    <w:p w:rsidR="00CC18E2" w:rsidRDefault="00CC18E2" w:rsidP="00CC18E2">
      <w:pPr>
        <w:jc w:val="both"/>
        <w:rPr>
          <w:rFonts w:ascii="Calibri" w:eastAsia="Lucida Sans Unicode" w:hAnsi="Calibri" w:cs="Tahoma"/>
          <w:szCs w:val="24"/>
        </w:rPr>
      </w:pPr>
      <w:smartTag w:uri="urn:schemas-microsoft-com:office:smarttags" w:element="State">
        <w:smartTag w:uri="urn:schemas-microsoft-com:office:smarttags" w:element="place">
          <w:r w:rsidRPr="00E72426">
            <w:rPr>
              <w:rFonts w:ascii="Calibri" w:eastAsia="Lucida Sans Unicode" w:hAnsi="Calibri" w:cs="Tahoma"/>
              <w:szCs w:val="24"/>
            </w:rPr>
            <w:t>Arkansas</w:t>
          </w:r>
        </w:smartTag>
      </w:smartTag>
      <w:r w:rsidRPr="00E72426">
        <w:rPr>
          <w:rFonts w:ascii="Calibri" w:eastAsia="Lucida Sans Unicode" w:hAnsi="Calibri" w:cs="Tahoma"/>
          <w:szCs w:val="24"/>
        </w:rPr>
        <w:t xml:space="preserve"> faced a number of opportunities and challenges in the first four decades of the twentieth century. Not only did the state introduce some significant initiatives in response to the multi-faceted reform movement known as </w:t>
      </w:r>
      <w:r w:rsidRPr="007A6274">
        <w:rPr>
          <w:rFonts w:ascii="Calibri" w:eastAsia="Lucida Sans Unicode" w:hAnsi="Calibri" w:cs="Tahoma"/>
          <w:i/>
          <w:szCs w:val="24"/>
        </w:rPr>
        <w:t>progressivism</w:t>
      </w:r>
      <w:r w:rsidRPr="00E72426">
        <w:rPr>
          <w:rFonts w:ascii="Calibri" w:eastAsia="Lucida Sans Unicode" w:hAnsi="Calibri" w:cs="Tahoma"/>
          <w:szCs w:val="24"/>
        </w:rPr>
        <w:t xml:space="preserve">, it also endured race riots, natural disasters, and severe economic problems. </w:t>
      </w:r>
      <w:r>
        <w:rPr>
          <w:rFonts w:ascii="Calibri" w:eastAsia="Lucida Sans Unicode" w:hAnsi="Calibri" w:cs="Tahoma"/>
          <w:szCs w:val="24"/>
        </w:rPr>
        <w:t xml:space="preserve">One of the worst natural disasters in </w:t>
      </w:r>
      <w:smartTag w:uri="urn:schemas-microsoft-com:office:smarttags" w:element="State">
        <w:smartTag w:uri="urn:schemas-microsoft-com:office:smarttags" w:element="place">
          <w:r>
            <w:rPr>
              <w:rFonts w:ascii="Calibri" w:eastAsia="Lucida Sans Unicode" w:hAnsi="Calibri" w:cs="Tahoma"/>
              <w:szCs w:val="24"/>
            </w:rPr>
            <w:t>Arkansas</w:t>
          </w:r>
        </w:smartTag>
      </w:smartTag>
      <w:r>
        <w:rPr>
          <w:rFonts w:ascii="Calibri" w:eastAsia="Lucida Sans Unicode" w:hAnsi="Calibri" w:cs="Tahoma"/>
          <w:szCs w:val="24"/>
        </w:rPr>
        <w:t xml:space="preserve"> history was the flood of 1927.  Heavy snow melting in </w:t>
      </w:r>
      <w:smartTag w:uri="urn:schemas-microsoft-com:office:smarttags" w:element="country-region">
        <w:r>
          <w:rPr>
            <w:rFonts w:ascii="Calibri" w:eastAsia="Lucida Sans Unicode" w:hAnsi="Calibri" w:cs="Tahoma"/>
            <w:szCs w:val="24"/>
          </w:rPr>
          <w:t>Canada</w:t>
        </w:r>
      </w:smartTag>
      <w:r>
        <w:rPr>
          <w:rFonts w:ascii="Calibri" w:eastAsia="Lucida Sans Unicode" w:hAnsi="Calibri" w:cs="Tahoma"/>
          <w:szCs w:val="24"/>
        </w:rPr>
        <w:t xml:space="preserve"> raised the level of the </w:t>
      </w:r>
      <w:smartTag w:uri="urn:schemas-microsoft-com:office:smarttags" w:element="place">
        <w:r>
          <w:rPr>
            <w:rFonts w:ascii="Calibri" w:eastAsia="Lucida Sans Unicode" w:hAnsi="Calibri" w:cs="Tahoma"/>
            <w:szCs w:val="24"/>
          </w:rPr>
          <w:t>Mississippi River</w:t>
        </w:r>
      </w:smartTag>
      <w:r>
        <w:rPr>
          <w:rFonts w:ascii="Calibri" w:eastAsia="Lucida Sans Unicode" w:hAnsi="Calibri" w:cs="Tahoma"/>
          <w:szCs w:val="24"/>
        </w:rPr>
        <w:t xml:space="preserve"> in northern areas.  Excessive rain combined with the melted snow to flood the </w:t>
      </w:r>
      <w:smartTag w:uri="urn:schemas-microsoft-com:office:smarttags" w:element="State">
        <w:r>
          <w:rPr>
            <w:rFonts w:ascii="Calibri" w:eastAsia="Lucida Sans Unicode" w:hAnsi="Calibri" w:cs="Tahoma"/>
            <w:szCs w:val="24"/>
          </w:rPr>
          <w:t>Mississippi</w:t>
        </w:r>
      </w:smartTag>
      <w:r>
        <w:rPr>
          <w:rFonts w:ascii="Calibri" w:eastAsia="Lucida Sans Unicode" w:hAnsi="Calibri" w:cs="Tahoma"/>
          <w:szCs w:val="24"/>
        </w:rPr>
        <w:t xml:space="preserve">, then the </w:t>
      </w:r>
      <w:smartTag w:uri="urn:schemas-microsoft-com:office:smarttags" w:element="place">
        <w:smartTag w:uri="urn:schemas-microsoft-com:office:smarttags" w:element="State">
          <w:r>
            <w:rPr>
              <w:rFonts w:ascii="Calibri" w:eastAsia="Lucida Sans Unicode" w:hAnsi="Calibri" w:cs="Tahoma"/>
              <w:szCs w:val="24"/>
            </w:rPr>
            <w:t>Arkansas</w:t>
          </w:r>
        </w:smartTag>
      </w:smartTag>
      <w:r w:rsidR="00667312">
        <w:rPr>
          <w:rFonts w:ascii="Calibri" w:eastAsia="Lucida Sans Unicode" w:hAnsi="Calibri" w:cs="Tahoma"/>
          <w:szCs w:val="24"/>
        </w:rPr>
        <w:t>, White, and St. Francis R</w:t>
      </w:r>
      <w:r>
        <w:rPr>
          <w:rFonts w:ascii="Calibri" w:eastAsia="Lucida Sans Unicode" w:hAnsi="Calibri" w:cs="Tahoma"/>
          <w:szCs w:val="24"/>
        </w:rPr>
        <w:t xml:space="preserve">ivers.  Other states flooded including Kentucky, Louisiana, Mississippi, Missouri, </w:t>
      </w:r>
      <w:r w:rsidR="00667312">
        <w:rPr>
          <w:rFonts w:ascii="Calibri" w:eastAsia="Lucida Sans Unicode" w:hAnsi="Calibri" w:cs="Tahoma"/>
          <w:szCs w:val="24"/>
        </w:rPr>
        <w:t>Oklahoma, and Tennessee.  Over two</w:t>
      </w:r>
      <w:r>
        <w:rPr>
          <w:rFonts w:ascii="Calibri" w:eastAsia="Lucida Sans Unicode" w:hAnsi="Calibri" w:cs="Tahoma"/>
          <w:szCs w:val="24"/>
        </w:rPr>
        <w:t xml:space="preserve"> million acres in </w:t>
      </w:r>
      <w:smartTag w:uri="urn:schemas-microsoft-com:office:smarttags" w:element="State">
        <w:smartTag w:uri="urn:schemas-microsoft-com:office:smarttags" w:element="place">
          <w:r>
            <w:rPr>
              <w:rFonts w:ascii="Calibri" w:eastAsia="Lucida Sans Unicode" w:hAnsi="Calibri" w:cs="Tahoma"/>
              <w:szCs w:val="24"/>
            </w:rPr>
            <w:t>Arkansas</w:t>
          </w:r>
        </w:smartTag>
      </w:smartTag>
      <w:r w:rsidR="00667312">
        <w:rPr>
          <w:rFonts w:ascii="Calibri" w:eastAsia="Lucida Sans Unicode" w:hAnsi="Calibri" w:cs="Tahoma"/>
          <w:szCs w:val="24"/>
        </w:rPr>
        <w:t xml:space="preserve"> were</w:t>
      </w:r>
      <w:r>
        <w:rPr>
          <w:rFonts w:ascii="Calibri" w:eastAsia="Lucida Sans Unicode" w:hAnsi="Calibri" w:cs="Tahoma"/>
          <w:szCs w:val="24"/>
        </w:rPr>
        <w:t xml:space="preserve"> flooded, nearly 1/3 of the state.  Over 50,000 homes were damaged by the flood.  Refugee camps were built by the Red Cross and other organizations to aid the displaced persons.  Many people were upset by the government’s lack of response to the disaster.</w:t>
      </w:r>
    </w:p>
    <w:p w:rsidR="00CC18E2" w:rsidRDefault="00CC18E2" w:rsidP="00CC18E2">
      <w:pPr>
        <w:jc w:val="both"/>
        <w:rPr>
          <w:rFonts w:ascii="Calibri" w:eastAsia="Lucida Sans Unicode" w:hAnsi="Calibri" w:cs="Tahoma"/>
          <w:szCs w:val="24"/>
        </w:rPr>
      </w:pPr>
    </w:p>
    <w:p w:rsidR="00CC18E2" w:rsidRPr="00E72426" w:rsidRDefault="00CC18E2" w:rsidP="00CC18E2">
      <w:pPr>
        <w:jc w:val="both"/>
        <w:rPr>
          <w:rFonts w:ascii="Calibri" w:eastAsia="Lucida Sans Unicode" w:hAnsi="Calibri" w:cs="Tahoma"/>
          <w:szCs w:val="24"/>
        </w:rPr>
      </w:pPr>
      <w:r w:rsidRPr="00E72426">
        <w:rPr>
          <w:rFonts w:ascii="Calibri" w:eastAsia="Lucida Sans Unicode" w:hAnsi="Calibri" w:cs="Tahoma"/>
          <w:szCs w:val="24"/>
        </w:rPr>
        <w:t>Even as it attempted to modernize its road and school systems, expand its manufacturing sector, and deal with increasing urbanization, most Arkansans continued to live in rural areas</w:t>
      </w:r>
      <w:r>
        <w:rPr>
          <w:rFonts w:ascii="Calibri" w:eastAsia="Lucida Sans Unicode" w:hAnsi="Calibri" w:cs="Tahoma"/>
          <w:szCs w:val="24"/>
        </w:rPr>
        <w:t>.</w:t>
      </w:r>
      <w:r w:rsidRPr="00E72426">
        <w:rPr>
          <w:rFonts w:ascii="Calibri" w:eastAsia="Lucida Sans Unicode" w:hAnsi="Calibri" w:cs="Tahoma"/>
          <w:szCs w:val="24"/>
        </w:rPr>
        <w:t xml:space="preserve"> </w:t>
      </w:r>
      <w:r>
        <w:rPr>
          <w:rFonts w:ascii="Calibri" w:eastAsia="Lucida Sans Unicode" w:hAnsi="Calibri" w:cs="Tahoma"/>
          <w:szCs w:val="24"/>
        </w:rPr>
        <w:t>They</w:t>
      </w:r>
      <w:r w:rsidRPr="00E72426">
        <w:rPr>
          <w:rFonts w:ascii="Calibri" w:eastAsia="Lucida Sans Unicode" w:hAnsi="Calibri" w:cs="Tahoma"/>
          <w:szCs w:val="24"/>
        </w:rPr>
        <w:t xml:space="preserve"> remained largely conservative, both in their attitudes towa</w:t>
      </w:r>
      <w:r>
        <w:rPr>
          <w:rFonts w:ascii="Calibri" w:eastAsia="Lucida Sans Unicode" w:hAnsi="Calibri" w:cs="Tahoma"/>
          <w:szCs w:val="24"/>
        </w:rPr>
        <w:t>rd traditional social relations</w:t>
      </w:r>
      <w:r w:rsidRPr="00E72426">
        <w:rPr>
          <w:rFonts w:ascii="Calibri" w:eastAsia="Lucida Sans Unicode" w:hAnsi="Calibri" w:cs="Tahoma"/>
          <w:szCs w:val="24"/>
        </w:rPr>
        <w:t xml:space="preserve"> </w:t>
      </w:r>
      <w:r>
        <w:rPr>
          <w:rFonts w:ascii="Calibri" w:eastAsia="Lucida Sans Unicode" w:hAnsi="Calibri" w:cs="Tahoma"/>
          <w:szCs w:val="24"/>
        </w:rPr>
        <w:t>and their religious orthodoxy.</w:t>
      </w:r>
      <w:r w:rsidRPr="00E72426">
        <w:rPr>
          <w:rFonts w:ascii="Calibri" w:eastAsia="Lucida Sans Unicode" w:hAnsi="Calibri" w:cs="Tahoma"/>
          <w:szCs w:val="24"/>
        </w:rPr>
        <w:t xml:space="preserve"> </w:t>
      </w:r>
      <w:r>
        <w:rPr>
          <w:rFonts w:ascii="Calibri" w:eastAsia="Lucida Sans Unicode" w:hAnsi="Calibri" w:cs="Tahoma"/>
          <w:szCs w:val="24"/>
        </w:rPr>
        <w:t xml:space="preserve">Race relations remained strained. </w:t>
      </w:r>
      <w:r w:rsidRPr="00E72426">
        <w:rPr>
          <w:rFonts w:ascii="Calibri" w:eastAsia="Lucida Sans Unicode" w:hAnsi="Calibri" w:cs="Tahoma"/>
          <w:szCs w:val="24"/>
        </w:rPr>
        <w:t xml:space="preserve">The tension between the need to modernize and the provincialism of rural Arkansas persisted throughout the era and inhibited meaningful change. Although the Great Depression and the New Deal undermined the old system by introducing a new player in the field—the federal government—and provided a forum by which certain groups in Arkansas could dare to challenge elites, political power remained with those who traditionally ruled, and even divisions within that group did not work to the advantage of these newly assertive voices. Given the limitations of reform and the challenges of the Great Depression, the state was hardly poised to take advantage of the opportunities of the wartime economy that was on the horizon in 1940. </w:t>
      </w:r>
    </w:p>
    <w:p w:rsidR="00CC18E2" w:rsidRDefault="00CC18E2" w:rsidP="00CC18E2">
      <w:pPr>
        <w:jc w:val="both"/>
        <w:rPr>
          <w:rFonts w:ascii="Calibri" w:eastAsia="Lucida Sans Unicode" w:hAnsi="Calibri" w:cs="Tahoma"/>
          <w:b/>
          <w:szCs w:val="24"/>
        </w:rPr>
      </w:pPr>
    </w:p>
    <w:p w:rsidR="00CC18E2" w:rsidRDefault="00CC18E2" w:rsidP="00CC18E2">
      <w:pPr>
        <w:jc w:val="both"/>
        <w:rPr>
          <w:rFonts w:ascii="Calibri" w:eastAsia="Lucida Sans Unicode" w:hAnsi="Calibri" w:cs="Tahoma"/>
          <w:szCs w:val="24"/>
        </w:rPr>
      </w:pPr>
    </w:p>
    <w:p w:rsidR="00CC18E2" w:rsidRPr="00916982" w:rsidRDefault="00CC18E2" w:rsidP="00CC18E2">
      <w:pPr>
        <w:jc w:val="both"/>
        <w:rPr>
          <w:rFonts w:ascii="Calibri" w:eastAsia="Lucida Sans Unicode" w:hAnsi="Calibri" w:cs="Tahoma"/>
          <w:b/>
          <w:szCs w:val="24"/>
        </w:rPr>
      </w:pPr>
      <w:r w:rsidRPr="00916982">
        <w:rPr>
          <w:rFonts w:ascii="Calibri" w:eastAsia="Lucida Sans Unicode" w:hAnsi="Calibri" w:cs="Tahoma"/>
          <w:b/>
          <w:szCs w:val="24"/>
        </w:rPr>
        <w:t>World War II</w:t>
      </w:r>
    </w:p>
    <w:p w:rsidR="00CC18E2" w:rsidRDefault="00CC18E2" w:rsidP="00CC18E2">
      <w:pPr>
        <w:jc w:val="both"/>
        <w:rPr>
          <w:rFonts w:ascii="Calibri" w:eastAsia="Lucida Sans Unicode" w:hAnsi="Calibri" w:cs="Tahoma"/>
          <w:color w:val="auto"/>
          <w:szCs w:val="24"/>
        </w:rPr>
      </w:pPr>
      <w:r>
        <w:rPr>
          <w:rFonts w:ascii="Calibri" w:eastAsia="Lucida Sans Unicode" w:hAnsi="Calibri" w:cs="Tahoma"/>
          <w:color w:val="auto"/>
          <w:szCs w:val="24"/>
        </w:rPr>
        <w:t xml:space="preserve">Arkansas like the rest of the nation was heavily involved in the war effort.  Thousands of young people enlisted or were drafted into the armed forces.  Military bases and war time industries were established in Arkansas and the population was heavily engaged in their operation.  The U.S. Army Air Force placed airfields in Arkansas to train pilots.  There were centers in Blytheville, Walnut Ridge, Newport and Stuttgart.  They have now been converted to municipal airports.  Fort Chaffee, just out of Fort Smith, served as a training camp and prisoner-of-war camp.  During the war years two camps were established in Southwest Arkansas to house Japanese Americans who were forcibly removed from the West Coast. These were located in </w:t>
      </w:r>
      <w:proofErr w:type="spellStart"/>
      <w:r>
        <w:rPr>
          <w:rFonts w:ascii="Calibri" w:eastAsia="Lucida Sans Unicode" w:hAnsi="Calibri" w:cs="Tahoma"/>
          <w:color w:val="auto"/>
          <w:szCs w:val="24"/>
        </w:rPr>
        <w:t>Rohwer</w:t>
      </w:r>
      <w:proofErr w:type="spellEnd"/>
      <w:r>
        <w:rPr>
          <w:rFonts w:ascii="Calibri" w:eastAsia="Lucida Sans Unicode" w:hAnsi="Calibri" w:cs="Tahoma"/>
          <w:color w:val="auto"/>
          <w:szCs w:val="24"/>
        </w:rPr>
        <w:t>, Delta County and Jerome in Chicot and Drew counties (</w:t>
      </w:r>
      <w:hyperlink r:id="rId15" w:history="1">
        <w:r w:rsidR="007D2C3D" w:rsidRPr="00543863">
          <w:rPr>
            <w:rStyle w:val="Hyperlink"/>
            <w:rFonts w:ascii="Calibri" w:eastAsia="Lucida Sans Unicode" w:hAnsi="Calibri" w:cs="Tahoma"/>
            <w:szCs w:val="24"/>
          </w:rPr>
          <w:t>http://www.children-of-the-camps.org/</w:t>
        </w:r>
      </w:hyperlink>
      <w:r w:rsidR="007D2C3D">
        <w:rPr>
          <w:rFonts w:ascii="Calibri" w:eastAsia="Lucida Sans Unicode" w:hAnsi="Calibri" w:cs="Tahoma"/>
          <w:color w:val="auto"/>
          <w:szCs w:val="24"/>
        </w:rPr>
        <w:t xml:space="preserve"> </w:t>
      </w:r>
      <w:r>
        <w:rPr>
          <w:rFonts w:ascii="Calibri" w:eastAsia="Lucida Sans Unicode" w:hAnsi="Calibri" w:cs="Tahoma"/>
          <w:color w:val="auto"/>
          <w:szCs w:val="24"/>
        </w:rPr>
        <w:t>).  The living conditions were less than desirable and there was no evidence that the Japanese American</w:t>
      </w:r>
      <w:r w:rsidR="00667312">
        <w:rPr>
          <w:rFonts w:ascii="Calibri" w:eastAsia="Lucida Sans Unicode" w:hAnsi="Calibri" w:cs="Tahoma"/>
          <w:color w:val="auto"/>
          <w:szCs w:val="24"/>
        </w:rPr>
        <w:t>s</w:t>
      </w:r>
      <w:r>
        <w:rPr>
          <w:rFonts w:ascii="Calibri" w:eastAsia="Lucida Sans Unicode" w:hAnsi="Calibri" w:cs="Tahoma"/>
          <w:color w:val="auto"/>
          <w:szCs w:val="24"/>
        </w:rPr>
        <w:t xml:space="preserve"> were disloyal.  The end of the war brought many changes to Arkansas.  Movement from the farm to cities to work in the newly established industries was accelerated.  African Americans returning from the war were less willing to accept segregation and agitation for </w:t>
      </w:r>
      <w:r w:rsidR="00667312">
        <w:rPr>
          <w:rFonts w:ascii="Calibri" w:eastAsia="Lucida Sans Unicode" w:hAnsi="Calibri" w:cs="Tahoma"/>
          <w:color w:val="auto"/>
          <w:szCs w:val="24"/>
        </w:rPr>
        <w:t>change was brewing</w:t>
      </w:r>
      <w:r>
        <w:rPr>
          <w:rFonts w:ascii="Calibri" w:eastAsia="Lucida Sans Unicode" w:hAnsi="Calibri" w:cs="Tahoma"/>
          <w:color w:val="auto"/>
          <w:szCs w:val="24"/>
        </w:rPr>
        <w:t>.  Agriculture began to mechanize so that large numbers of workers on the farm were no longer need</w:t>
      </w:r>
      <w:r w:rsidR="00D94A36">
        <w:rPr>
          <w:rFonts w:ascii="Calibri" w:eastAsia="Lucida Sans Unicode" w:hAnsi="Calibri" w:cs="Tahoma"/>
          <w:color w:val="auto"/>
          <w:szCs w:val="24"/>
        </w:rPr>
        <w:t>ed</w:t>
      </w:r>
      <w:r>
        <w:rPr>
          <w:rFonts w:ascii="Calibri" w:eastAsia="Lucida Sans Unicode" w:hAnsi="Calibri" w:cs="Tahoma"/>
          <w:color w:val="auto"/>
          <w:szCs w:val="24"/>
        </w:rPr>
        <w:t xml:space="preserve"> and migration to Northern cities was widespread.  Enrollment </w:t>
      </w:r>
      <w:r>
        <w:rPr>
          <w:rFonts w:ascii="Calibri" w:eastAsia="Lucida Sans Unicode" w:hAnsi="Calibri" w:cs="Tahoma"/>
          <w:color w:val="auto"/>
          <w:szCs w:val="24"/>
        </w:rPr>
        <w:lastRenderedPageBreak/>
        <w:t>in higher education was booming due to the GI bill for education.  Generally Arkansans became more like people in the rest of the nation.</w:t>
      </w:r>
    </w:p>
    <w:p w:rsidR="00CC18E2" w:rsidRPr="002706F0" w:rsidRDefault="00CC18E2" w:rsidP="00CC18E2">
      <w:pPr>
        <w:jc w:val="both"/>
        <w:rPr>
          <w:rFonts w:ascii="Calibri" w:eastAsia="Lucida Sans Unicode" w:hAnsi="Calibri" w:cs="Tahoma"/>
          <w:b/>
          <w:bCs/>
          <w:sz w:val="14"/>
          <w:szCs w:val="24"/>
          <w:u w:val="single"/>
        </w:rPr>
      </w:pPr>
    </w:p>
    <w:p w:rsidR="00CC18E2" w:rsidRDefault="00CC18E2" w:rsidP="00CC18E2">
      <w:pPr>
        <w:pStyle w:val="BodyText"/>
        <w:rPr>
          <w:rFonts w:ascii="Calibri" w:hAnsi="Calibri"/>
          <w:i w:val="0"/>
          <w:szCs w:val="24"/>
        </w:rPr>
      </w:pPr>
      <w:r w:rsidRPr="00B07440">
        <w:rPr>
          <w:rFonts w:ascii="Calibri" w:hAnsi="Calibri"/>
          <w:i w:val="0"/>
          <w:szCs w:val="24"/>
        </w:rPr>
        <w:t xml:space="preserve">Since the end of </w:t>
      </w:r>
      <w:r>
        <w:rPr>
          <w:rFonts w:ascii="Calibri" w:hAnsi="Calibri"/>
          <w:i w:val="0"/>
          <w:szCs w:val="24"/>
        </w:rPr>
        <w:t>R</w:t>
      </w:r>
      <w:r w:rsidRPr="00B07440">
        <w:rPr>
          <w:rFonts w:ascii="Calibri" w:hAnsi="Calibri"/>
          <w:i w:val="0"/>
          <w:szCs w:val="24"/>
        </w:rPr>
        <w:t>econstruction</w:t>
      </w:r>
      <w:r>
        <w:rPr>
          <w:rFonts w:ascii="Calibri" w:hAnsi="Calibri"/>
          <w:i w:val="0"/>
          <w:szCs w:val="24"/>
        </w:rPr>
        <w:t>, Arkansas had retained segregated sc</w:t>
      </w:r>
      <w:r w:rsidR="00667312">
        <w:rPr>
          <w:rFonts w:ascii="Calibri" w:hAnsi="Calibri"/>
          <w:i w:val="0"/>
          <w:szCs w:val="24"/>
        </w:rPr>
        <w:t>hools. However, the Brown v.</w:t>
      </w:r>
      <w:r>
        <w:rPr>
          <w:rFonts w:ascii="Calibri" w:hAnsi="Calibri"/>
          <w:i w:val="0"/>
          <w:szCs w:val="24"/>
        </w:rPr>
        <w:t xml:space="preserve"> Board of Education ruling of the Supreme Court in 1954 made segregation no longer legal.  The state was slow to integrate as required, but schools in Fayetteville, Charleston and Hoxie began the process.  When Little Rock’s Central High School sought to admit nine African American</w:t>
      </w:r>
      <w:r w:rsidR="00667312">
        <w:rPr>
          <w:rFonts w:ascii="Calibri" w:hAnsi="Calibri"/>
          <w:i w:val="0"/>
          <w:szCs w:val="24"/>
        </w:rPr>
        <w:t xml:space="preserve"> students</w:t>
      </w:r>
      <w:r>
        <w:rPr>
          <w:rFonts w:ascii="Calibri" w:hAnsi="Calibri"/>
          <w:i w:val="0"/>
          <w:szCs w:val="24"/>
        </w:rPr>
        <w:t xml:space="preserve"> in 1957, Governor </w:t>
      </w:r>
      <w:proofErr w:type="spellStart"/>
      <w:r>
        <w:rPr>
          <w:rFonts w:ascii="Calibri" w:hAnsi="Calibri"/>
          <w:i w:val="0"/>
          <w:szCs w:val="24"/>
        </w:rPr>
        <w:t>Orval</w:t>
      </w:r>
      <w:proofErr w:type="spellEnd"/>
      <w:r>
        <w:rPr>
          <w:rFonts w:ascii="Calibri" w:hAnsi="Calibri"/>
          <w:i w:val="0"/>
          <w:szCs w:val="24"/>
        </w:rPr>
        <w:t xml:space="preserve"> </w:t>
      </w:r>
      <w:proofErr w:type="spellStart"/>
      <w:r>
        <w:rPr>
          <w:rFonts w:ascii="Calibri" w:hAnsi="Calibri"/>
          <w:i w:val="0"/>
          <w:szCs w:val="24"/>
        </w:rPr>
        <w:t>Faubus</w:t>
      </w:r>
      <w:proofErr w:type="spellEnd"/>
      <w:r>
        <w:rPr>
          <w:rFonts w:ascii="Calibri" w:hAnsi="Calibri"/>
          <w:i w:val="0"/>
          <w:szCs w:val="24"/>
        </w:rPr>
        <w:t xml:space="preserve"> called out the National Guard to prevent them from entering. </w:t>
      </w:r>
      <w:r w:rsidRPr="00E72426">
        <w:rPr>
          <w:rFonts w:ascii="Calibri" w:hAnsi="Calibri"/>
          <w:i w:val="0"/>
          <w:szCs w:val="24"/>
        </w:rPr>
        <w:t>President Dwight D. Eisenhower responded by federalizing th</w:t>
      </w:r>
      <w:r>
        <w:rPr>
          <w:rFonts w:ascii="Calibri" w:hAnsi="Calibri"/>
          <w:i w:val="0"/>
          <w:szCs w:val="24"/>
        </w:rPr>
        <w:t xml:space="preserve">e National Guard and sending in </w:t>
      </w:r>
      <w:r w:rsidRPr="00E72426">
        <w:rPr>
          <w:rFonts w:ascii="Calibri" w:hAnsi="Calibri"/>
          <w:i w:val="0"/>
          <w:szCs w:val="24"/>
        </w:rPr>
        <w:t>units of the U.S. Army’s 101</w:t>
      </w:r>
      <w:proofErr w:type="spellStart"/>
      <w:r w:rsidRPr="00E72426">
        <w:rPr>
          <w:rFonts w:ascii="Calibri" w:hAnsi="Calibri"/>
          <w:i w:val="0"/>
          <w:position w:val="8"/>
          <w:szCs w:val="24"/>
        </w:rPr>
        <w:t>st</w:t>
      </w:r>
      <w:proofErr w:type="spellEnd"/>
      <w:r w:rsidR="007D2C3D">
        <w:rPr>
          <w:rFonts w:ascii="Calibri" w:hAnsi="Calibri"/>
          <w:i w:val="0"/>
          <w:szCs w:val="24"/>
        </w:rPr>
        <w:t xml:space="preserve"> </w:t>
      </w:r>
      <w:r w:rsidRPr="00E72426">
        <w:rPr>
          <w:rFonts w:ascii="Calibri" w:hAnsi="Calibri"/>
          <w:i w:val="0"/>
          <w:szCs w:val="24"/>
        </w:rPr>
        <w:t>Airborne Division to escort the Nine into the school on September 25, 1957. The military presence remained for the duration of the school year.</w:t>
      </w:r>
      <w:r>
        <w:rPr>
          <w:rFonts w:ascii="Calibri" w:hAnsi="Calibri"/>
          <w:i w:val="0"/>
          <w:szCs w:val="24"/>
        </w:rPr>
        <w:t xml:space="preserve">  In the years that followed all schools in the state have integrated using mandated busing to insure neighborhood de facto segregation does not continue. </w:t>
      </w:r>
    </w:p>
    <w:p w:rsidR="00CC18E2" w:rsidRDefault="00CC18E2" w:rsidP="00CC18E2">
      <w:pPr>
        <w:pStyle w:val="BodyText"/>
        <w:rPr>
          <w:rFonts w:ascii="Calibri" w:hAnsi="Calibri"/>
          <w:i w:val="0"/>
          <w:sz w:val="14"/>
          <w:szCs w:val="24"/>
        </w:rPr>
      </w:pPr>
    </w:p>
    <w:p w:rsidR="00CC42E7" w:rsidRPr="002706F0" w:rsidRDefault="00CC42E7" w:rsidP="00CC18E2">
      <w:pPr>
        <w:pStyle w:val="BodyText"/>
        <w:rPr>
          <w:rFonts w:ascii="Calibri" w:hAnsi="Calibri"/>
          <w:i w:val="0"/>
          <w:sz w:val="14"/>
          <w:szCs w:val="24"/>
        </w:rPr>
      </w:pPr>
    </w:p>
    <w:p w:rsidR="00CC18E2" w:rsidRDefault="00CC18E2" w:rsidP="00CC18E2">
      <w:pPr>
        <w:pStyle w:val="BodyText"/>
        <w:rPr>
          <w:rFonts w:ascii="Calibri" w:hAnsi="Calibri"/>
          <w:b/>
          <w:i w:val="0"/>
          <w:szCs w:val="24"/>
        </w:rPr>
      </w:pPr>
      <w:r w:rsidRPr="006B79C7">
        <w:rPr>
          <w:rFonts w:ascii="Calibri" w:hAnsi="Calibri"/>
          <w:b/>
          <w:i w:val="0"/>
          <w:szCs w:val="24"/>
        </w:rPr>
        <w:t xml:space="preserve">Modern Arkansas </w:t>
      </w:r>
    </w:p>
    <w:p w:rsidR="00CC18E2" w:rsidRDefault="00CC18E2" w:rsidP="00CC18E2">
      <w:pPr>
        <w:pStyle w:val="BodyText"/>
        <w:rPr>
          <w:rFonts w:ascii="Calibri" w:hAnsi="Calibri"/>
          <w:i w:val="0"/>
          <w:szCs w:val="24"/>
        </w:rPr>
      </w:pPr>
      <w:r>
        <w:rPr>
          <w:rFonts w:ascii="Calibri" w:hAnsi="Calibri"/>
          <w:i w:val="0"/>
          <w:szCs w:val="24"/>
        </w:rPr>
        <w:t>In the second half of the 20</w:t>
      </w:r>
      <w:r w:rsidRPr="00ED2F4A">
        <w:rPr>
          <w:rFonts w:ascii="Calibri" w:hAnsi="Calibri"/>
          <w:i w:val="0"/>
          <w:szCs w:val="24"/>
          <w:vertAlign w:val="superscript"/>
        </w:rPr>
        <w:t>th</w:t>
      </w:r>
      <w:r>
        <w:rPr>
          <w:rFonts w:ascii="Calibri" w:hAnsi="Calibri"/>
          <w:i w:val="0"/>
          <w:szCs w:val="24"/>
        </w:rPr>
        <w:t xml:space="preserve"> century</w:t>
      </w:r>
      <w:r w:rsidR="00667312">
        <w:rPr>
          <w:rFonts w:ascii="Calibri" w:hAnsi="Calibri"/>
          <w:i w:val="0"/>
          <w:szCs w:val="24"/>
        </w:rPr>
        <w:t>,</w:t>
      </w:r>
      <w:r>
        <w:rPr>
          <w:rFonts w:ascii="Calibri" w:hAnsi="Calibri"/>
          <w:i w:val="0"/>
          <w:szCs w:val="24"/>
        </w:rPr>
        <w:t xml:space="preserve"> Arkansas has undergone great change.  Agriculture has continued to mechanize and eastern and southern Arkansas has continued to lose population even though agricultural production has expanded.  Central and northwest Arkansas have experienced considerable economic development through the growth</w:t>
      </w:r>
      <w:r w:rsidR="00D94A36">
        <w:rPr>
          <w:rFonts w:ascii="Calibri" w:hAnsi="Calibri"/>
          <w:i w:val="0"/>
          <w:szCs w:val="24"/>
        </w:rPr>
        <w:t xml:space="preserve"> and development</w:t>
      </w:r>
      <w:r>
        <w:rPr>
          <w:rFonts w:ascii="Calibri" w:hAnsi="Calibri"/>
          <w:i w:val="0"/>
          <w:szCs w:val="24"/>
        </w:rPr>
        <w:t xml:space="preserve"> of major </w:t>
      </w:r>
      <w:r w:rsidR="00D94A36">
        <w:rPr>
          <w:rFonts w:ascii="Calibri" w:hAnsi="Calibri"/>
          <w:i w:val="0"/>
          <w:szCs w:val="24"/>
        </w:rPr>
        <w:t xml:space="preserve">national corporations including </w:t>
      </w:r>
      <w:proofErr w:type="spellStart"/>
      <w:r w:rsidR="00D94A36">
        <w:rPr>
          <w:rFonts w:ascii="Calibri" w:hAnsi="Calibri"/>
          <w:i w:val="0"/>
          <w:szCs w:val="24"/>
        </w:rPr>
        <w:t>Walmart</w:t>
      </w:r>
      <w:proofErr w:type="spellEnd"/>
      <w:r>
        <w:rPr>
          <w:rFonts w:ascii="Calibri" w:hAnsi="Calibri"/>
          <w:i w:val="0"/>
          <w:szCs w:val="24"/>
        </w:rPr>
        <w:t xml:space="preserve">, Tyson and JB Hunt </w:t>
      </w:r>
      <w:r w:rsidR="00667312">
        <w:rPr>
          <w:rFonts w:ascii="Calibri" w:hAnsi="Calibri"/>
          <w:i w:val="0"/>
          <w:szCs w:val="24"/>
        </w:rPr>
        <w:t>in the northwest and Axiom,</w:t>
      </w:r>
      <w:r>
        <w:rPr>
          <w:rFonts w:ascii="Calibri" w:hAnsi="Calibri"/>
          <w:i w:val="0"/>
          <w:szCs w:val="24"/>
        </w:rPr>
        <w:t xml:space="preserve"> and Alltel in central Arkansas.  Fort Smith and Jonesboro have had success in attracting manufacturing.  Transportation with the development of the interstate highway system and the McClellan-Kerr Arkansas River Navigation System opened up the state to the rest of the nation.</w:t>
      </w:r>
    </w:p>
    <w:p w:rsidR="00CC18E2" w:rsidRPr="002706F0" w:rsidRDefault="00CC18E2" w:rsidP="00CC18E2">
      <w:pPr>
        <w:pStyle w:val="BodyText"/>
        <w:rPr>
          <w:rFonts w:ascii="Calibri" w:hAnsi="Calibri"/>
          <w:i w:val="0"/>
          <w:sz w:val="16"/>
          <w:szCs w:val="24"/>
        </w:rPr>
      </w:pPr>
    </w:p>
    <w:p w:rsidR="00CC18E2" w:rsidRDefault="00CC18E2" w:rsidP="00CC18E2">
      <w:pPr>
        <w:pStyle w:val="BodyText"/>
        <w:rPr>
          <w:rFonts w:ascii="Calibri" w:hAnsi="Calibri"/>
          <w:i w:val="0"/>
          <w:szCs w:val="24"/>
        </w:rPr>
      </w:pPr>
      <w:r>
        <w:rPr>
          <w:rFonts w:ascii="Calibri" w:hAnsi="Calibri"/>
          <w:i w:val="0"/>
          <w:szCs w:val="24"/>
        </w:rPr>
        <w:t>Arkansas has changed politically.  Two Republican governors, first Winthrop Rockefeller and then Frank White</w:t>
      </w:r>
      <w:r w:rsidR="00667312">
        <w:rPr>
          <w:rFonts w:ascii="Calibri" w:hAnsi="Calibri"/>
          <w:i w:val="0"/>
          <w:szCs w:val="24"/>
        </w:rPr>
        <w:t>,</w:t>
      </w:r>
      <w:r>
        <w:rPr>
          <w:rFonts w:ascii="Calibri" w:hAnsi="Calibri"/>
          <w:i w:val="0"/>
          <w:szCs w:val="24"/>
        </w:rPr>
        <w:t xml:space="preserve"> broke the succession of Democratic governo</w:t>
      </w:r>
      <w:r w:rsidR="00667312">
        <w:rPr>
          <w:rFonts w:ascii="Calibri" w:hAnsi="Calibri"/>
          <w:i w:val="0"/>
          <w:szCs w:val="24"/>
        </w:rPr>
        <w:t>rs that had been elected since R</w:t>
      </w:r>
      <w:r>
        <w:rPr>
          <w:rFonts w:ascii="Calibri" w:hAnsi="Calibri"/>
          <w:i w:val="0"/>
          <w:szCs w:val="24"/>
        </w:rPr>
        <w:t>econstruction.  Notable Arkansas politicians that have given the state a national reputation for effective government include J. William Fu</w:t>
      </w:r>
      <w:r w:rsidR="00667312">
        <w:rPr>
          <w:rFonts w:ascii="Calibri" w:hAnsi="Calibri"/>
          <w:i w:val="0"/>
          <w:szCs w:val="24"/>
        </w:rPr>
        <w:t>lbright, Dale Bumpers, David Pry</w:t>
      </w:r>
      <w:r>
        <w:rPr>
          <w:rFonts w:ascii="Calibri" w:hAnsi="Calibri"/>
          <w:i w:val="0"/>
          <w:szCs w:val="24"/>
        </w:rPr>
        <w:t>o</w:t>
      </w:r>
      <w:r w:rsidR="00667312">
        <w:rPr>
          <w:rFonts w:ascii="Calibri" w:hAnsi="Calibri"/>
          <w:i w:val="0"/>
          <w:szCs w:val="24"/>
        </w:rPr>
        <w:t>r, Mike Huckabee and</w:t>
      </w:r>
      <w:r>
        <w:rPr>
          <w:rFonts w:ascii="Calibri" w:hAnsi="Calibri"/>
          <w:i w:val="0"/>
          <w:szCs w:val="24"/>
        </w:rPr>
        <w:t xml:space="preserve"> William Jefferson Clinton.  Bill Clinton, born in Hope, served two terms as President and made Arkansas recognized internationally.</w:t>
      </w:r>
    </w:p>
    <w:p w:rsidR="00CC18E2" w:rsidRPr="002706F0" w:rsidRDefault="00CC18E2" w:rsidP="00CC18E2">
      <w:pPr>
        <w:pStyle w:val="BodyText"/>
        <w:rPr>
          <w:rFonts w:ascii="Calibri" w:hAnsi="Calibri"/>
          <w:i w:val="0"/>
          <w:sz w:val="12"/>
          <w:szCs w:val="24"/>
        </w:rPr>
      </w:pPr>
    </w:p>
    <w:p w:rsidR="00CC18E2" w:rsidRDefault="00CC18E2" w:rsidP="00CC18E2">
      <w:pPr>
        <w:pStyle w:val="BodyText"/>
        <w:rPr>
          <w:rFonts w:ascii="Calibri" w:hAnsi="Calibri"/>
          <w:i w:val="0"/>
          <w:szCs w:val="24"/>
        </w:rPr>
      </w:pPr>
      <w:r>
        <w:rPr>
          <w:rFonts w:ascii="Calibri" w:hAnsi="Calibri"/>
          <w:i w:val="0"/>
          <w:szCs w:val="24"/>
        </w:rPr>
        <w:t>Arkansans have become much more diverse.  Large numbers of Hispanics have moved to all parts of Arkansas for job opportunity especially in the poultry industry of northwest Arkansas.  Vietnamese refugees escaping the aftermath of the war were initially housed at Fort Chaffee and many remain in the area.  Approximately 1</w:t>
      </w:r>
      <w:r w:rsidR="00D94A36">
        <w:rPr>
          <w:rFonts w:ascii="Calibri" w:hAnsi="Calibri"/>
          <w:i w:val="0"/>
          <w:szCs w:val="24"/>
        </w:rPr>
        <w:t>6</w:t>
      </w:r>
      <w:r>
        <w:rPr>
          <w:rFonts w:ascii="Calibri" w:hAnsi="Calibri"/>
          <w:i w:val="0"/>
          <w:szCs w:val="24"/>
        </w:rPr>
        <w:t xml:space="preserve">,000 Marshall Islanders have settled in Springdale.  Many Asians have found new homes in all parts of the state.  New </w:t>
      </w:r>
      <w:r w:rsidR="00667312">
        <w:rPr>
          <w:rFonts w:ascii="Calibri" w:hAnsi="Calibri"/>
          <w:i w:val="0"/>
          <w:szCs w:val="24"/>
        </w:rPr>
        <w:t xml:space="preserve">residents with </w:t>
      </w:r>
      <w:r>
        <w:rPr>
          <w:rFonts w:ascii="Calibri" w:hAnsi="Calibri"/>
          <w:i w:val="0"/>
          <w:szCs w:val="24"/>
        </w:rPr>
        <w:t>diverse</w:t>
      </w:r>
      <w:r w:rsidR="00667312">
        <w:rPr>
          <w:rFonts w:ascii="Calibri" w:hAnsi="Calibri"/>
          <w:i w:val="0"/>
          <w:szCs w:val="24"/>
        </w:rPr>
        <w:t xml:space="preserve"> backgrounds </w:t>
      </w:r>
      <w:r>
        <w:rPr>
          <w:rFonts w:ascii="Calibri" w:hAnsi="Calibri"/>
          <w:i w:val="0"/>
          <w:szCs w:val="24"/>
        </w:rPr>
        <w:t>have contributed to the cultural richness</w:t>
      </w:r>
      <w:r w:rsidR="00667312">
        <w:rPr>
          <w:rFonts w:ascii="Calibri" w:hAnsi="Calibri"/>
          <w:i w:val="0"/>
          <w:szCs w:val="24"/>
        </w:rPr>
        <w:t>,</w:t>
      </w:r>
      <w:r>
        <w:rPr>
          <w:rFonts w:ascii="Calibri" w:hAnsi="Calibri"/>
          <w:i w:val="0"/>
          <w:szCs w:val="24"/>
        </w:rPr>
        <w:t xml:space="preserve"> as well as the economy of Arkansas.</w:t>
      </w:r>
    </w:p>
    <w:p w:rsidR="00CC18E2" w:rsidRPr="002706F0" w:rsidRDefault="00CC18E2" w:rsidP="00CC18E2">
      <w:pPr>
        <w:pStyle w:val="BodyText"/>
        <w:rPr>
          <w:rFonts w:ascii="Calibri" w:hAnsi="Calibri"/>
          <w:i w:val="0"/>
          <w:sz w:val="16"/>
          <w:szCs w:val="24"/>
        </w:rPr>
      </w:pPr>
      <w:r>
        <w:rPr>
          <w:rFonts w:ascii="Calibri" w:hAnsi="Calibri"/>
          <w:i w:val="0"/>
          <w:szCs w:val="24"/>
        </w:rPr>
        <w:t xml:space="preserve">  </w:t>
      </w:r>
    </w:p>
    <w:p w:rsidR="00CC18E2" w:rsidRDefault="00CC18E2" w:rsidP="00CC18E2">
      <w:pPr>
        <w:pStyle w:val="BodyText"/>
        <w:rPr>
          <w:rFonts w:ascii="Calibri" w:hAnsi="Calibri"/>
          <w:i w:val="0"/>
          <w:szCs w:val="24"/>
        </w:rPr>
      </w:pPr>
      <w:r>
        <w:rPr>
          <w:rFonts w:ascii="Calibri" w:hAnsi="Calibri"/>
          <w:i w:val="0"/>
          <w:szCs w:val="24"/>
        </w:rPr>
        <w:t xml:space="preserve">In the modern era, Arkansas has become far less provincial. Modern technology and communication have caused major national events to be of concern to Arkansans.  Wars, economic ups and downs, fashion changes, music fads, and the national life have similar appeal to </w:t>
      </w:r>
      <w:r w:rsidR="00667312">
        <w:rPr>
          <w:rFonts w:ascii="Calibri" w:hAnsi="Calibri"/>
          <w:i w:val="0"/>
          <w:szCs w:val="24"/>
        </w:rPr>
        <w:t>Arkansans. Arkansas is home to five</w:t>
      </w:r>
      <w:r>
        <w:rPr>
          <w:rFonts w:ascii="Calibri" w:hAnsi="Calibri"/>
          <w:i w:val="0"/>
          <w:szCs w:val="24"/>
        </w:rPr>
        <w:t xml:space="preserve"> Fortune 500 companies – evidence that entrepreneurship </w:t>
      </w:r>
      <w:r w:rsidR="00D94A36">
        <w:rPr>
          <w:rFonts w:ascii="Calibri" w:hAnsi="Calibri"/>
          <w:i w:val="0"/>
          <w:szCs w:val="24"/>
        </w:rPr>
        <w:t xml:space="preserve">is alive and thriving.  </w:t>
      </w:r>
      <w:proofErr w:type="spellStart"/>
      <w:r w:rsidR="00D94A36">
        <w:rPr>
          <w:rFonts w:ascii="Calibri" w:hAnsi="Calibri"/>
          <w:i w:val="0"/>
          <w:szCs w:val="24"/>
        </w:rPr>
        <w:t>Walmart</w:t>
      </w:r>
      <w:proofErr w:type="spellEnd"/>
      <w:r>
        <w:rPr>
          <w:rFonts w:ascii="Calibri" w:hAnsi="Calibri"/>
          <w:i w:val="0"/>
          <w:szCs w:val="24"/>
        </w:rPr>
        <w:t xml:space="preserve"> is the world’s largest company with Home Offices in Bentonville, Arkansas.  These</w:t>
      </w:r>
      <w:r w:rsidR="00D94A36">
        <w:rPr>
          <w:rFonts w:ascii="Calibri" w:hAnsi="Calibri"/>
          <w:i w:val="0"/>
          <w:szCs w:val="24"/>
        </w:rPr>
        <w:t xml:space="preserve"> include </w:t>
      </w:r>
      <w:proofErr w:type="spellStart"/>
      <w:r w:rsidR="00D94A36">
        <w:rPr>
          <w:rFonts w:ascii="Calibri" w:hAnsi="Calibri"/>
          <w:i w:val="0"/>
          <w:szCs w:val="24"/>
        </w:rPr>
        <w:t>Walmart</w:t>
      </w:r>
      <w:proofErr w:type="spellEnd"/>
      <w:r>
        <w:rPr>
          <w:rFonts w:ascii="Calibri" w:hAnsi="Calibri"/>
          <w:i w:val="0"/>
          <w:szCs w:val="24"/>
        </w:rPr>
        <w:t xml:space="preserve"> (No.1), Tyson Foods (88), Murphy Oil </w:t>
      </w:r>
      <w:r>
        <w:rPr>
          <w:rFonts w:ascii="Calibri" w:hAnsi="Calibri"/>
          <w:i w:val="0"/>
          <w:szCs w:val="24"/>
        </w:rPr>
        <w:lastRenderedPageBreak/>
        <w:t xml:space="preserve">Corp. (134), </w:t>
      </w:r>
      <w:proofErr w:type="spellStart"/>
      <w:r>
        <w:rPr>
          <w:rFonts w:ascii="Calibri" w:hAnsi="Calibri"/>
          <w:i w:val="0"/>
          <w:szCs w:val="24"/>
        </w:rPr>
        <w:t>Alltell</w:t>
      </w:r>
      <w:proofErr w:type="spellEnd"/>
      <w:r>
        <w:rPr>
          <w:rFonts w:ascii="Calibri" w:hAnsi="Calibri"/>
          <w:i w:val="0"/>
          <w:szCs w:val="24"/>
        </w:rPr>
        <w:t xml:space="preserve"> (300) and Dillard’s (338) – as of October 2008.  J.B. Hunt Transport (501), </w:t>
      </w:r>
      <w:proofErr w:type="spellStart"/>
      <w:r>
        <w:rPr>
          <w:rFonts w:ascii="Calibri" w:hAnsi="Calibri"/>
          <w:i w:val="0"/>
          <w:szCs w:val="24"/>
        </w:rPr>
        <w:t>Windstream</w:t>
      </w:r>
      <w:proofErr w:type="spellEnd"/>
      <w:r>
        <w:rPr>
          <w:rFonts w:ascii="Calibri" w:hAnsi="Calibri"/>
          <w:i w:val="0"/>
          <w:szCs w:val="24"/>
        </w:rPr>
        <w:t xml:space="preserve"> Corp. (532), Arkansas Best Corp (934) and </w:t>
      </w:r>
      <w:proofErr w:type="spellStart"/>
      <w:r>
        <w:rPr>
          <w:rFonts w:ascii="Calibri" w:hAnsi="Calibri"/>
          <w:i w:val="0"/>
          <w:szCs w:val="24"/>
        </w:rPr>
        <w:t>Baldor</w:t>
      </w:r>
      <w:proofErr w:type="spellEnd"/>
      <w:r>
        <w:rPr>
          <w:rFonts w:ascii="Calibri" w:hAnsi="Calibri"/>
          <w:i w:val="0"/>
          <w:szCs w:val="24"/>
        </w:rPr>
        <w:t xml:space="preserve"> Electric Co. (935) are included in the top 1000 companies.  </w:t>
      </w:r>
    </w:p>
    <w:p w:rsidR="00CC18E2" w:rsidRPr="00D77CE7" w:rsidRDefault="00CC18E2" w:rsidP="00CC18E2">
      <w:pPr>
        <w:pStyle w:val="BodyText"/>
        <w:rPr>
          <w:rFonts w:ascii="Calibri" w:hAnsi="Calibri"/>
          <w:i w:val="0"/>
          <w:szCs w:val="24"/>
        </w:rPr>
      </w:pPr>
      <w:r>
        <w:rPr>
          <w:rFonts w:ascii="Calibri" w:hAnsi="Calibri"/>
          <w:i w:val="0"/>
          <w:szCs w:val="24"/>
        </w:rPr>
        <w:t xml:space="preserve">  </w:t>
      </w:r>
    </w:p>
    <w:p w:rsidR="00CC18E2" w:rsidRPr="00667312" w:rsidRDefault="00CC18E2" w:rsidP="00CC18E2">
      <w:pPr>
        <w:jc w:val="both"/>
        <w:rPr>
          <w:rFonts w:asciiTheme="minorHAnsi" w:eastAsia="Lucida Sans Unicode" w:hAnsiTheme="minorHAnsi" w:cs="Tahoma"/>
          <w:szCs w:val="24"/>
        </w:rPr>
      </w:pPr>
      <w:r w:rsidRPr="00667312">
        <w:rPr>
          <w:rFonts w:asciiTheme="minorHAnsi" w:eastAsia="Lucida Sans Unicode" w:hAnsiTheme="minorHAnsi" w:cs="Tahoma"/>
          <w:szCs w:val="24"/>
        </w:rPr>
        <w:t>Sources:</w:t>
      </w:r>
    </w:p>
    <w:p w:rsidR="00CC18E2" w:rsidRPr="00667312" w:rsidRDefault="001D3AC1" w:rsidP="00CC18E2">
      <w:pPr>
        <w:jc w:val="both"/>
        <w:rPr>
          <w:rFonts w:asciiTheme="minorHAnsi" w:hAnsiTheme="minorHAnsi"/>
        </w:rPr>
      </w:pPr>
      <w:hyperlink r:id="rId16" w:history="1">
        <w:r w:rsidR="00CC18E2" w:rsidRPr="00667312">
          <w:rPr>
            <w:rStyle w:val="Hyperlink"/>
            <w:rFonts w:asciiTheme="minorHAnsi" w:hAnsiTheme="minorHAnsi"/>
            <w:szCs w:val="24"/>
          </w:rPr>
          <w:t>http://www.encyclopediaofarkansas.net/</w:t>
        </w:r>
      </w:hyperlink>
    </w:p>
    <w:p w:rsidR="00CC18E2" w:rsidRPr="00667312" w:rsidRDefault="00CC18E2" w:rsidP="00CC18E2">
      <w:pPr>
        <w:jc w:val="both"/>
        <w:rPr>
          <w:rFonts w:asciiTheme="minorHAnsi" w:hAnsiTheme="minorHAnsi"/>
        </w:rPr>
      </w:pPr>
    </w:p>
    <w:p w:rsidR="00CC18E2" w:rsidRPr="00667312" w:rsidRDefault="00CC18E2" w:rsidP="00CC18E2">
      <w:pPr>
        <w:jc w:val="both"/>
        <w:rPr>
          <w:rFonts w:asciiTheme="minorHAnsi" w:hAnsiTheme="minorHAnsi"/>
        </w:rPr>
      </w:pPr>
      <w:r w:rsidRPr="00667312">
        <w:rPr>
          <w:rFonts w:asciiTheme="minorHAnsi" w:hAnsiTheme="minorHAnsi"/>
        </w:rPr>
        <w:t xml:space="preserve">Hopper, S. (2008). </w:t>
      </w:r>
      <w:r w:rsidRPr="00667312">
        <w:rPr>
          <w:rFonts w:asciiTheme="minorHAnsi" w:hAnsiTheme="minorHAnsi"/>
          <w:i/>
          <w:u w:val="single"/>
        </w:rPr>
        <w:t>An Arkansas history for young people</w:t>
      </w:r>
      <w:r w:rsidRPr="00667312">
        <w:rPr>
          <w:rFonts w:asciiTheme="minorHAnsi" w:hAnsiTheme="minorHAnsi"/>
          <w:i/>
        </w:rPr>
        <w:t>.</w:t>
      </w:r>
      <w:r w:rsidRPr="00667312">
        <w:rPr>
          <w:rFonts w:asciiTheme="minorHAnsi" w:hAnsiTheme="minorHAnsi"/>
        </w:rPr>
        <w:t xml:space="preserve"> Fayetteville, AR: The </w:t>
      </w:r>
      <w:r w:rsidRPr="00667312">
        <w:rPr>
          <w:rFonts w:asciiTheme="minorHAnsi" w:hAnsiTheme="minorHAnsi"/>
        </w:rPr>
        <w:tab/>
      </w:r>
    </w:p>
    <w:p w:rsidR="00CC18E2" w:rsidRPr="00667312" w:rsidRDefault="00CC18E2" w:rsidP="00CC18E2">
      <w:pPr>
        <w:jc w:val="both"/>
        <w:rPr>
          <w:rFonts w:asciiTheme="minorHAnsi" w:eastAsia="Lucida Sans Unicode" w:hAnsiTheme="minorHAnsi" w:cs="Tahoma"/>
          <w:szCs w:val="24"/>
        </w:rPr>
      </w:pPr>
      <w:r w:rsidRPr="00667312">
        <w:rPr>
          <w:rFonts w:asciiTheme="minorHAnsi" w:hAnsiTheme="minorHAnsi"/>
        </w:rPr>
        <w:tab/>
        <w:t>University of Arkansas Press.</w:t>
      </w:r>
    </w:p>
    <w:p w:rsidR="00CC18E2" w:rsidRDefault="00CC18E2" w:rsidP="00CC18E2"/>
    <w:p w:rsidR="00B552AF" w:rsidRPr="00702C83" w:rsidRDefault="00CC42E7" w:rsidP="00702C83">
      <w:r>
        <w:rPr>
          <w:noProof/>
        </w:rPr>
        <w:drawing>
          <wp:anchor distT="0" distB="0" distL="114300" distR="114300" simplePos="0" relativeHeight="251661312" behindDoc="0" locked="0" layoutInCell="1" allowOverlap="1">
            <wp:simplePos x="0" y="0"/>
            <wp:positionH relativeFrom="column">
              <wp:posOffset>973207</wp:posOffset>
            </wp:positionH>
            <wp:positionV relativeFrom="paragraph">
              <wp:posOffset>326003</wp:posOffset>
            </wp:positionV>
            <wp:extent cx="3741917" cy="2560320"/>
            <wp:effectExtent l="19050" t="0" r="0" b="0"/>
            <wp:wrapNone/>
            <wp:docPr id="15" name="Picture 15" descr="http://trilogy.brynmawr.edu/mt/trinews/Old-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ilogy.brynmawr.edu/mt/trinews/Old-Books.jpg"/>
                    <pic:cNvPicPr>
                      <a:picLocks noChangeAspect="1" noChangeArrowheads="1"/>
                    </pic:cNvPicPr>
                  </pic:nvPicPr>
                  <pic:blipFill>
                    <a:blip r:embed="rId17"/>
                    <a:srcRect/>
                    <a:stretch>
                      <a:fillRect/>
                    </a:stretch>
                  </pic:blipFill>
                  <pic:spPr bwMode="auto">
                    <a:xfrm>
                      <a:off x="0" y="0"/>
                      <a:ext cx="3741917" cy="2560320"/>
                    </a:xfrm>
                    <a:prstGeom prst="rect">
                      <a:avLst/>
                    </a:prstGeom>
                    <a:noFill/>
                    <a:ln w="9525">
                      <a:noFill/>
                      <a:miter lim="800000"/>
                      <a:headEnd/>
                      <a:tailEnd/>
                    </a:ln>
                  </pic:spPr>
                </pic:pic>
              </a:graphicData>
            </a:graphic>
          </wp:anchor>
        </w:drawing>
      </w:r>
    </w:p>
    <w:sectPr w:rsidR="00B552AF" w:rsidRPr="00702C83" w:rsidSect="00052D86">
      <w:headerReference w:type="default" r:id="rId18"/>
      <w:footerReference w:type="defaul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18" w:rsidRDefault="00085518" w:rsidP="00052D86">
      <w:r>
        <w:separator/>
      </w:r>
    </w:p>
  </w:endnote>
  <w:endnote w:type="continuationSeparator" w:id="0">
    <w:p w:rsidR="00085518" w:rsidRDefault="00085518" w:rsidP="0005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ristina">
    <w:panose1 w:val="030604020404060802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378"/>
      <w:docPartObj>
        <w:docPartGallery w:val="Page Numbers (Bottom of Page)"/>
        <w:docPartUnique/>
      </w:docPartObj>
    </w:sdtPr>
    <w:sdtEndPr/>
    <w:sdtContent>
      <w:p w:rsidR="00085518" w:rsidRDefault="00085518" w:rsidP="00052D86">
        <w:pPr>
          <w:pStyle w:val="Footer"/>
        </w:pPr>
        <w:r>
          <w:rPr>
            <w:rFonts w:ascii="Bookman Old Style" w:hAnsi="Bookman Old Style"/>
          </w:rPr>
          <w:t>©</w:t>
        </w:r>
        <w:r>
          <w:rPr>
            <w:rFonts w:asciiTheme="minorHAnsi" w:hAnsiTheme="minorHAnsi"/>
          </w:rPr>
          <w:t>BMCEE</w:t>
        </w:r>
        <w:r>
          <w:rPr>
            <w:rFonts w:asciiTheme="minorHAnsi" w:hAnsiTheme="minorHAnsi"/>
          </w:rPr>
          <w:tab/>
          <w:t>-</w:t>
        </w:r>
        <w:r w:rsidRPr="00052D86">
          <w:rPr>
            <w:rFonts w:asciiTheme="minorHAnsi" w:hAnsiTheme="minorHAnsi"/>
          </w:rPr>
          <w:fldChar w:fldCharType="begin"/>
        </w:r>
        <w:r w:rsidRPr="00052D86">
          <w:rPr>
            <w:rFonts w:asciiTheme="minorHAnsi" w:hAnsiTheme="minorHAnsi"/>
          </w:rPr>
          <w:instrText xml:space="preserve"> PAGE   \* MERGEFORMAT </w:instrText>
        </w:r>
        <w:r w:rsidRPr="00052D86">
          <w:rPr>
            <w:rFonts w:asciiTheme="minorHAnsi" w:hAnsiTheme="minorHAnsi"/>
          </w:rPr>
          <w:fldChar w:fldCharType="separate"/>
        </w:r>
        <w:r w:rsidR="001D3AC1">
          <w:rPr>
            <w:rFonts w:asciiTheme="minorHAnsi" w:hAnsiTheme="minorHAnsi"/>
            <w:noProof/>
          </w:rPr>
          <w:t>1</w:t>
        </w:r>
        <w:r w:rsidRPr="00052D86">
          <w:rPr>
            <w:rFonts w:asciiTheme="minorHAnsi" w:hAnsiTheme="minorHAnsi"/>
          </w:rPr>
          <w:fldChar w:fldCharType="end"/>
        </w:r>
        <w:r>
          <w:rPr>
            <w:rFonts w:asciiTheme="minorHAnsi" w:hAnsiTheme="minorHAnsi"/>
          </w:rPr>
          <w:t>-</w:t>
        </w:r>
        <w:r>
          <w:rPr>
            <w:rFonts w:asciiTheme="minorHAnsi" w:hAnsiTheme="minorHAnsi"/>
          </w:rPr>
          <w:tab/>
        </w:r>
        <w:hyperlink r:id="rId1" w:history="1">
          <w:r w:rsidRPr="0031216D">
            <w:rPr>
              <w:rStyle w:val="Hyperlink"/>
              <w:rFonts w:asciiTheme="minorHAnsi" w:hAnsiTheme="minorHAnsi"/>
            </w:rPr>
            <w:t>http://bmcee.uark.edu</w:t>
          </w:r>
        </w:hyperlink>
        <w:r>
          <w:rPr>
            <w:rFonts w:asciiTheme="minorHAnsi" w:hAnsiTheme="minorHAnsi"/>
          </w:rPr>
          <w:t xml:space="preserve"> </w:t>
        </w:r>
      </w:p>
    </w:sdtContent>
  </w:sdt>
  <w:p w:rsidR="00085518" w:rsidRDefault="0008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18" w:rsidRDefault="00085518" w:rsidP="00052D86">
      <w:r>
        <w:separator/>
      </w:r>
    </w:p>
  </w:footnote>
  <w:footnote w:type="continuationSeparator" w:id="0">
    <w:p w:rsidR="00085518" w:rsidRDefault="00085518" w:rsidP="00052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18" w:rsidRPr="00052D86" w:rsidRDefault="00085518" w:rsidP="00052D86">
    <w:pPr>
      <w:pStyle w:val="Header"/>
      <w:jc w:val="center"/>
      <w:rPr>
        <w:rFonts w:ascii="Pristina" w:hAnsi="Pristina"/>
        <w:color w:val="4F81BD" w:themeColor="accent1"/>
        <w:sz w:val="48"/>
        <w:szCs w:val="48"/>
      </w:rPr>
    </w:pPr>
    <w:r w:rsidRPr="00052D86">
      <w:rPr>
        <w:rFonts w:ascii="Pristina" w:hAnsi="Pristina"/>
        <w:color w:val="4F81BD" w:themeColor="accent1"/>
        <w:sz w:val="48"/>
        <w:szCs w:val="48"/>
      </w:rPr>
      <w:t>Economic Dimensions of Arkansas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F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1508A1"/>
    <w:multiLevelType w:val="hybridMultilevel"/>
    <w:tmpl w:val="57CC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567F9"/>
    <w:multiLevelType w:val="hybridMultilevel"/>
    <w:tmpl w:val="90FE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670A56"/>
    <w:multiLevelType w:val="hybridMultilevel"/>
    <w:tmpl w:val="03728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76D37"/>
    <w:multiLevelType w:val="hybridMultilevel"/>
    <w:tmpl w:val="55AAAE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0F74CA"/>
    <w:multiLevelType w:val="hybridMultilevel"/>
    <w:tmpl w:val="D4BE26C4"/>
    <w:lvl w:ilvl="0" w:tplc="04090011">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8C7DB9"/>
    <w:multiLevelType w:val="hybridMultilevel"/>
    <w:tmpl w:val="CFA6C032"/>
    <w:lvl w:ilvl="0" w:tplc="C3A07F92">
      <w:start w:val="2"/>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4F425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1895CD6"/>
    <w:multiLevelType w:val="hybridMultilevel"/>
    <w:tmpl w:val="B21A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FF46CC"/>
    <w:multiLevelType w:val="hybridMultilevel"/>
    <w:tmpl w:val="6AEC78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FB71B7"/>
    <w:multiLevelType w:val="hybridMultilevel"/>
    <w:tmpl w:val="ABEA9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A673FB"/>
    <w:multiLevelType w:val="hybridMultilevel"/>
    <w:tmpl w:val="A2169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7B351C"/>
    <w:multiLevelType w:val="hybridMultilevel"/>
    <w:tmpl w:val="85CC6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427CE"/>
    <w:multiLevelType w:val="hybridMultilevel"/>
    <w:tmpl w:val="934C416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0665C7"/>
    <w:multiLevelType w:val="hybridMultilevel"/>
    <w:tmpl w:val="22E06120"/>
    <w:lvl w:ilvl="0" w:tplc="B5F869E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5A1D590B"/>
    <w:multiLevelType w:val="hybridMultilevel"/>
    <w:tmpl w:val="32C4F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348E4"/>
    <w:multiLevelType w:val="hybridMultilevel"/>
    <w:tmpl w:val="F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1B6178"/>
    <w:multiLevelType w:val="hybridMultilevel"/>
    <w:tmpl w:val="D6B684CC"/>
    <w:lvl w:ilvl="0" w:tplc="756C4106">
      <w:start w:val="2"/>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6B1E29BF"/>
    <w:multiLevelType w:val="hybridMultilevel"/>
    <w:tmpl w:val="AD2C0F3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3908AF"/>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2D9414A"/>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43906BD"/>
    <w:multiLevelType w:val="hybridMultilevel"/>
    <w:tmpl w:val="5472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987EEE"/>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73F022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7"/>
  </w:num>
  <w:num w:numId="3">
    <w:abstractNumId w:val="23"/>
  </w:num>
  <w:num w:numId="4">
    <w:abstractNumId w:val="22"/>
  </w:num>
  <w:num w:numId="5">
    <w:abstractNumId w:val="19"/>
  </w:num>
  <w:num w:numId="6">
    <w:abstractNumId w:val="10"/>
  </w:num>
  <w:num w:numId="7">
    <w:abstractNumId w:val="21"/>
  </w:num>
  <w:num w:numId="8">
    <w:abstractNumId w:val="8"/>
  </w:num>
  <w:num w:numId="9">
    <w:abstractNumId w:val="16"/>
  </w:num>
  <w:num w:numId="10">
    <w:abstractNumId w:val="5"/>
  </w:num>
  <w:num w:numId="11">
    <w:abstractNumId w:val="9"/>
  </w:num>
  <w:num w:numId="12">
    <w:abstractNumId w:val="18"/>
  </w:num>
  <w:num w:numId="13">
    <w:abstractNumId w:val="13"/>
  </w:num>
  <w:num w:numId="14">
    <w:abstractNumId w:val="11"/>
  </w:num>
  <w:num w:numId="15">
    <w:abstractNumId w:val="6"/>
  </w:num>
  <w:num w:numId="16">
    <w:abstractNumId w:val="12"/>
  </w:num>
  <w:num w:numId="17">
    <w:abstractNumId w:val="15"/>
  </w:num>
  <w:num w:numId="18">
    <w:abstractNumId w:val="3"/>
  </w:num>
  <w:num w:numId="19">
    <w:abstractNumId w:val="14"/>
  </w:num>
  <w:num w:numId="20">
    <w:abstractNumId w:val="17"/>
  </w:num>
  <w:num w:numId="21">
    <w:abstractNumId w:val="4"/>
  </w:num>
  <w:num w:numId="22">
    <w:abstractNumId w:val="20"/>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332DC"/>
    <w:rsid w:val="00052D86"/>
    <w:rsid w:val="00085518"/>
    <w:rsid w:val="0011384E"/>
    <w:rsid w:val="001D3AC1"/>
    <w:rsid w:val="003D2C8F"/>
    <w:rsid w:val="00430A88"/>
    <w:rsid w:val="004431CF"/>
    <w:rsid w:val="004D35FB"/>
    <w:rsid w:val="004D5C5D"/>
    <w:rsid w:val="00565337"/>
    <w:rsid w:val="005E3B50"/>
    <w:rsid w:val="00610F0A"/>
    <w:rsid w:val="00667312"/>
    <w:rsid w:val="006D7B3B"/>
    <w:rsid w:val="00702C83"/>
    <w:rsid w:val="00715706"/>
    <w:rsid w:val="007D25DF"/>
    <w:rsid w:val="007D2C3D"/>
    <w:rsid w:val="007E54FE"/>
    <w:rsid w:val="008332DC"/>
    <w:rsid w:val="008B2D95"/>
    <w:rsid w:val="0097203F"/>
    <w:rsid w:val="00986A9D"/>
    <w:rsid w:val="00A14A23"/>
    <w:rsid w:val="00B00E2B"/>
    <w:rsid w:val="00B362FD"/>
    <w:rsid w:val="00B552AF"/>
    <w:rsid w:val="00BE7D38"/>
    <w:rsid w:val="00C10625"/>
    <w:rsid w:val="00C1139C"/>
    <w:rsid w:val="00C84527"/>
    <w:rsid w:val="00CC18E2"/>
    <w:rsid w:val="00CC42E7"/>
    <w:rsid w:val="00CE5C28"/>
    <w:rsid w:val="00CF7E2C"/>
    <w:rsid w:val="00D71364"/>
    <w:rsid w:val="00D81C78"/>
    <w:rsid w:val="00D94A36"/>
    <w:rsid w:val="00E7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FD"/>
    <w:rPr>
      <w:rFonts w:ascii="Bookman" w:eastAsia="Times New Roman" w:hAnsi="Bookman" w:cs="Times New Roman"/>
      <w:color w:val="000000"/>
      <w:sz w:val="24"/>
      <w:szCs w:val="20"/>
    </w:rPr>
  </w:style>
  <w:style w:type="paragraph" w:styleId="Heading1">
    <w:name w:val="heading 1"/>
    <w:basedOn w:val="Normal"/>
    <w:next w:val="Normal"/>
    <w:link w:val="Heading1Char"/>
    <w:uiPriority w:val="9"/>
    <w:qFormat/>
    <w:rsid w:val="00B5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71570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2FD"/>
    <w:rPr>
      <w:color w:val="0000FF"/>
      <w:u w:val="single"/>
    </w:rPr>
  </w:style>
  <w:style w:type="character" w:customStyle="1" w:styleId="text1">
    <w:name w:val="text1"/>
    <w:basedOn w:val="DefaultParagraphFont"/>
    <w:rsid w:val="00B362FD"/>
    <w:rPr>
      <w:rFonts w:ascii="Verdana" w:hAnsi="Verdana" w:hint="default"/>
      <w:b w:val="0"/>
      <w:bCs w:val="0"/>
      <w:i w:val="0"/>
      <w:iCs w:val="0"/>
      <w:smallCaps w:val="0"/>
      <w:strike w:val="0"/>
      <w:dstrike w:val="0"/>
      <w:color w:val="333333"/>
      <w:sz w:val="15"/>
      <w:szCs w:val="15"/>
      <w:u w:val="none"/>
      <w:effect w:val="none"/>
    </w:rPr>
  </w:style>
  <w:style w:type="paragraph" w:styleId="NormalWeb">
    <w:name w:val="Normal (Web)"/>
    <w:basedOn w:val="Normal"/>
    <w:uiPriority w:val="99"/>
    <w:unhideWhenUsed/>
    <w:rsid w:val="00B362FD"/>
    <w:pPr>
      <w:spacing w:line="195" w:lineRule="atLeast"/>
    </w:pPr>
    <w:rPr>
      <w:rFonts w:ascii="Verdana" w:hAnsi="Verdana"/>
      <w:color w:val="333333"/>
      <w:sz w:val="15"/>
      <w:szCs w:val="15"/>
    </w:rPr>
  </w:style>
  <w:style w:type="paragraph" w:styleId="ListParagraph">
    <w:name w:val="List Paragraph"/>
    <w:basedOn w:val="Normal"/>
    <w:uiPriority w:val="34"/>
    <w:qFormat/>
    <w:rsid w:val="00B362FD"/>
    <w:pPr>
      <w:ind w:left="720"/>
      <w:contextualSpacing/>
    </w:pPr>
  </w:style>
  <w:style w:type="paragraph" w:styleId="Header">
    <w:name w:val="header"/>
    <w:basedOn w:val="Normal"/>
    <w:link w:val="HeaderChar"/>
    <w:uiPriority w:val="99"/>
    <w:unhideWhenUsed/>
    <w:rsid w:val="00052D86"/>
    <w:pPr>
      <w:tabs>
        <w:tab w:val="center" w:pos="4680"/>
        <w:tab w:val="right" w:pos="9360"/>
      </w:tabs>
    </w:pPr>
  </w:style>
  <w:style w:type="character" w:customStyle="1" w:styleId="HeaderChar">
    <w:name w:val="Header Char"/>
    <w:basedOn w:val="DefaultParagraphFont"/>
    <w:link w:val="Header"/>
    <w:uiPriority w:val="99"/>
    <w:rsid w:val="00052D86"/>
    <w:rPr>
      <w:rFonts w:ascii="Bookman" w:eastAsia="Times New Roman" w:hAnsi="Bookman" w:cs="Times New Roman"/>
      <w:color w:val="000000"/>
      <w:sz w:val="24"/>
      <w:szCs w:val="20"/>
    </w:rPr>
  </w:style>
  <w:style w:type="paragraph" w:styleId="Footer">
    <w:name w:val="footer"/>
    <w:basedOn w:val="Normal"/>
    <w:link w:val="FooterChar"/>
    <w:uiPriority w:val="99"/>
    <w:unhideWhenUsed/>
    <w:rsid w:val="00052D86"/>
    <w:pPr>
      <w:tabs>
        <w:tab w:val="center" w:pos="4680"/>
        <w:tab w:val="right" w:pos="9360"/>
      </w:tabs>
    </w:pPr>
  </w:style>
  <w:style w:type="character" w:customStyle="1" w:styleId="FooterChar">
    <w:name w:val="Footer Char"/>
    <w:basedOn w:val="DefaultParagraphFont"/>
    <w:link w:val="Footer"/>
    <w:uiPriority w:val="99"/>
    <w:rsid w:val="00052D86"/>
    <w:rPr>
      <w:rFonts w:ascii="Bookman" w:eastAsia="Times New Roman" w:hAnsi="Bookman" w:cs="Times New Roman"/>
      <w:color w:val="000000"/>
      <w:sz w:val="24"/>
      <w:szCs w:val="20"/>
    </w:rPr>
  </w:style>
  <w:style w:type="paragraph" w:styleId="BalloonText">
    <w:name w:val="Balloon Text"/>
    <w:basedOn w:val="Normal"/>
    <w:link w:val="BalloonTextChar"/>
    <w:uiPriority w:val="99"/>
    <w:semiHidden/>
    <w:unhideWhenUsed/>
    <w:rsid w:val="00052D86"/>
    <w:rPr>
      <w:rFonts w:ascii="Tahoma" w:hAnsi="Tahoma" w:cs="Tahoma"/>
      <w:sz w:val="16"/>
      <w:szCs w:val="16"/>
    </w:rPr>
  </w:style>
  <w:style w:type="character" w:customStyle="1" w:styleId="BalloonTextChar">
    <w:name w:val="Balloon Text Char"/>
    <w:basedOn w:val="DefaultParagraphFont"/>
    <w:link w:val="BalloonText"/>
    <w:uiPriority w:val="99"/>
    <w:semiHidden/>
    <w:rsid w:val="00052D86"/>
    <w:rPr>
      <w:rFonts w:ascii="Tahoma" w:eastAsia="Times New Roman" w:hAnsi="Tahoma" w:cs="Tahoma"/>
      <w:color w:val="000000"/>
      <w:sz w:val="16"/>
      <w:szCs w:val="16"/>
    </w:rPr>
  </w:style>
  <w:style w:type="character" w:customStyle="1" w:styleId="Heading4Char">
    <w:name w:val="Heading 4 Char"/>
    <w:basedOn w:val="DefaultParagraphFont"/>
    <w:link w:val="Heading4"/>
    <w:semiHidden/>
    <w:rsid w:val="00715706"/>
    <w:rPr>
      <w:rFonts w:ascii="Cambria" w:eastAsia="Times New Roman" w:hAnsi="Cambria" w:cs="Times New Roman"/>
      <w:b/>
      <w:bCs/>
      <w:i/>
      <w:iCs/>
      <w:color w:val="4F81BD"/>
      <w:sz w:val="24"/>
      <w:szCs w:val="20"/>
    </w:rPr>
  </w:style>
  <w:style w:type="paragraph" w:styleId="BodyText">
    <w:name w:val="Body Text"/>
    <w:basedOn w:val="Normal"/>
    <w:link w:val="BodyTextChar"/>
    <w:rsid w:val="007157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Palatino" w:hAnsi="Palatino"/>
      <w:i/>
    </w:rPr>
  </w:style>
  <w:style w:type="character" w:customStyle="1" w:styleId="BodyTextChar">
    <w:name w:val="Body Text Char"/>
    <w:basedOn w:val="DefaultParagraphFont"/>
    <w:link w:val="BodyText"/>
    <w:rsid w:val="00715706"/>
    <w:rPr>
      <w:rFonts w:ascii="Palatino" w:eastAsia="Times New Roman" w:hAnsi="Palatino" w:cs="Times New Roman"/>
      <w:i/>
      <w:color w:val="000000"/>
      <w:sz w:val="24"/>
      <w:szCs w:val="20"/>
    </w:rPr>
  </w:style>
  <w:style w:type="character" w:customStyle="1" w:styleId="Heading1Char">
    <w:name w:val="Heading 1 Char"/>
    <w:basedOn w:val="DefaultParagraphFont"/>
    <w:link w:val="Heading1"/>
    <w:uiPriority w:val="9"/>
    <w:rsid w:val="00B552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cyclopediaofarkansas.net/encyclopedia/entry-detail.aspx?search=1&amp;entryID=2246"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encyclopediaofarkansa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cyclopediaofarkansas.net/encyclopedia/entry-detail.aspx?search=1&amp;entryID=388" TargetMode="External"/><Relationship Id="rId5" Type="http://schemas.openxmlformats.org/officeDocument/2006/relationships/settings" Target="settings.xml"/><Relationship Id="rId15" Type="http://schemas.openxmlformats.org/officeDocument/2006/relationships/hyperlink" Target="http://www.children-of-the-camps.org/"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ncyclopediaofarkansas.net/encyclopedia/entry-detail.aspx?search=1&amp;entryID=210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8E01-51A9-4F64-9EB4-6BB3A754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10</cp:revision>
  <dcterms:created xsi:type="dcterms:W3CDTF">2009-02-03T20:18:00Z</dcterms:created>
  <dcterms:modified xsi:type="dcterms:W3CDTF">2012-09-12T18:31:00Z</dcterms:modified>
</cp:coreProperties>
</file>